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829" w:rsidRDefault="00FE7829" w:rsidP="00FE7829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 w:rsidR="00A442B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noProof/>
          <w:lang w:eastAsia="uk-UA"/>
        </w:rPr>
        <w:drawing>
          <wp:inline distT="0" distB="0" distL="0" distR="0" wp14:anchorId="691CFB06" wp14:editId="70D339BE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829" w:rsidRDefault="00FE7829" w:rsidP="00FE7829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ЛИТОВЕЗЬКА    СІЛЬСЬКА РАДА</w:t>
      </w:r>
    </w:p>
    <w:p w:rsidR="00FE7829" w:rsidRDefault="00FE7829" w:rsidP="00FE7829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FE7829" w:rsidRDefault="00FE7829" w:rsidP="00FE7829">
      <w:pPr>
        <w:tabs>
          <w:tab w:val="left" w:pos="3722"/>
        </w:tabs>
        <w:spacing w:after="0" w:line="240" w:lineRule="auto"/>
        <w:ind w:firstLine="851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Сьомого скликання</w:t>
      </w:r>
    </w:p>
    <w:p w:rsidR="00FE7829" w:rsidRDefault="00FE7829" w:rsidP="00FE7829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Р І Ш Е Н Н Я</w:t>
      </w:r>
    </w:p>
    <w:p w:rsidR="00FE7829" w:rsidRDefault="00FE7829" w:rsidP="00FE7829">
      <w:pPr>
        <w:spacing w:after="0" w:line="240" w:lineRule="auto"/>
        <w:ind w:right="27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7829" w:rsidRDefault="00FE7829" w:rsidP="00FE7829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  10 травня 2019 року                 с.Литовеж                                     №25/1 </w:t>
      </w:r>
    </w:p>
    <w:p w:rsidR="00FE7829" w:rsidRDefault="00FE7829" w:rsidP="00FE7829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7829" w:rsidRDefault="00FE7829" w:rsidP="00FE78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 затвердження порядку денного</w:t>
      </w:r>
    </w:p>
    <w:p w:rsidR="00FE7829" w:rsidRDefault="00FE7829" w:rsidP="00FE78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позачергової двадцять п’ятої сесії  </w:t>
      </w:r>
    </w:p>
    <w:p w:rsidR="00FE7829" w:rsidRDefault="00FE7829" w:rsidP="00FE78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сільської ради сьомого скликання </w:t>
      </w:r>
    </w:p>
    <w:p w:rsidR="00FE7829" w:rsidRDefault="00FE7829" w:rsidP="00FE782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7829" w:rsidRDefault="00FE7829" w:rsidP="00FE782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до п.14 ст.46 Закону України  «Про місцеве самоврядування в Україні», Литовезька сільська рада </w:t>
      </w:r>
    </w:p>
    <w:p w:rsidR="00FE7829" w:rsidRDefault="00FE7829" w:rsidP="00FE782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ВИРІШИЛА:</w:t>
      </w:r>
    </w:p>
    <w:p w:rsidR="00FE7829" w:rsidRDefault="00FE7829" w:rsidP="00FE782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Затвердити для розгляду позачергової двадцять п’ятої сесії сільської ради сьомого скликання такий    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Порядок денний:</w:t>
      </w:r>
    </w:p>
    <w:p w:rsidR="00FE7829" w:rsidRDefault="00FE7829" w:rsidP="00FE7829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FE7829" w:rsidRDefault="00FE7829" w:rsidP="00FE782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E7829" w:rsidRDefault="00FE7829" w:rsidP="00FE782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1.Про затвердження порядку денного позачергової двадцять п’ятої  сесії сільської ради сьомого скликання.</w:t>
      </w:r>
    </w:p>
    <w:p w:rsidR="00FE7829" w:rsidRDefault="00FE7829" w:rsidP="00FE782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Доповідач: О.Л.Касянчук – секретар ради.</w:t>
      </w:r>
    </w:p>
    <w:p w:rsidR="00FE7829" w:rsidRDefault="00FE7829" w:rsidP="00FE782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7829" w:rsidRDefault="00FE7829" w:rsidP="00FE782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FE7829">
        <w:t xml:space="preserve"> </w:t>
      </w:r>
      <w:r w:rsidRPr="00FE7829">
        <w:rPr>
          <w:rFonts w:ascii="Times New Roman" w:eastAsia="Times New Roman" w:hAnsi="Times New Roman"/>
          <w:sz w:val="28"/>
          <w:szCs w:val="28"/>
          <w:lang w:eastAsia="ru-RU"/>
        </w:rPr>
        <w:t>Про формув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ання переліку проектів, видатки </w:t>
      </w:r>
      <w:r w:rsidRPr="00FE7829">
        <w:rPr>
          <w:rFonts w:ascii="Times New Roman" w:eastAsia="Times New Roman" w:hAnsi="Times New Roman"/>
          <w:sz w:val="28"/>
          <w:szCs w:val="28"/>
          <w:lang w:eastAsia="ru-RU"/>
        </w:rPr>
        <w:t>на які здійсн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юватимуться за рахунок коштів </w:t>
      </w:r>
      <w:r w:rsidRPr="00FE7829">
        <w:rPr>
          <w:rFonts w:ascii="Times New Roman" w:eastAsia="Times New Roman" w:hAnsi="Times New Roman"/>
          <w:sz w:val="28"/>
          <w:szCs w:val="28"/>
          <w:lang w:eastAsia="ru-RU"/>
        </w:rPr>
        <w:t>субвенції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 державного бюджету місцевим  </w:t>
      </w:r>
      <w:r w:rsidRPr="00FE7829">
        <w:rPr>
          <w:rFonts w:ascii="Times New Roman" w:eastAsia="Times New Roman" w:hAnsi="Times New Roman"/>
          <w:sz w:val="28"/>
          <w:szCs w:val="28"/>
          <w:lang w:eastAsia="ru-RU"/>
        </w:rPr>
        <w:t>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на формування інфраструктури </w:t>
      </w:r>
      <w:r w:rsidRPr="00FE7829">
        <w:rPr>
          <w:rFonts w:ascii="Times New Roman" w:eastAsia="Times New Roman" w:hAnsi="Times New Roman"/>
          <w:sz w:val="28"/>
          <w:szCs w:val="28"/>
          <w:lang w:eastAsia="ru-RU"/>
        </w:rPr>
        <w:t xml:space="preserve">об’єднаних територіальних громад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E7829" w:rsidRDefault="00FE7829" w:rsidP="00FE782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Доповідач: В.В.Сливка - </w:t>
      </w:r>
      <w:r w:rsidRPr="00FE78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головний спеціаліст відділу </w:t>
      </w:r>
      <w:r w:rsidRPr="00E11490">
        <w:rPr>
          <w:rFonts w:ascii="Times New Roman" w:hAnsi="Times New Roman"/>
          <w:sz w:val="28"/>
          <w:szCs w:val="28"/>
          <w:lang w:eastAsia="ru-RU"/>
        </w:rPr>
        <w:t>земельних відносин, комунальної власності, містобудування, архітектури, соціально-економічного розвитку та інвестицій.</w:t>
      </w:r>
    </w:p>
    <w:p w:rsidR="00FE7829" w:rsidRDefault="00FE7829" w:rsidP="00FE782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7829" w:rsidRDefault="00FE7829" w:rsidP="00FE782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3.Різне</w:t>
      </w:r>
    </w:p>
    <w:p w:rsidR="007A28AF" w:rsidRDefault="007A28AF" w:rsidP="00FE782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8AF" w:rsidRDefault="007A28AF" w:rsidP="00FE782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8AF" w:rsidRDefault="007A28AF" w:rsidP="00FE782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Сільський голова                                                                                        І.Іванчук</w:t>
      </w:r>
    </w:p>
    <w:p w:rsidR="003F578B" w:rsidRDefault="003F578B"/>
    <w:p w:rsidR="00FE7829" w:rsidRDefault="00FE7829"/>
    <w:sectPr w:rsidR="00FE7829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1B2" w:rsidRDefault="007F21B2" w:rsidP="00FE7829">
      <w:pPr>
        <w:spacing w:after="0" w:line="240" w:lineRule="auto"/>
      </w:pPr>
      <w:r>
        <w:separator/>
      </w:r>
    </w:p>
  </w:endnote>
  <w:endnote w:type="continuationSeparator" w:id="0">
    <w:p w:rsidR="007F21B2" w:rsidRDefault="007F21B2" w:rsidP="00FE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1B2" w:rsidRDefault="007F21B2" w:rsidP="00FE7829">
      <w:pPr>
        <w:spacing w:after="0" w:line="240" w:lineRule="auto"/>
      </w:pPr>
      <w:r>
        <w:separator/>
      </w:r>
    </w:p>
  </w:footnote>
  <w:footnote w:type="continuationSeparator" w:id="0">
    <w:p w:rsidR="007F21B2" w:rsidRDefault="007F21B2" w:rsidP="00FE78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29"/>
    <w:rsid w:val="00022A51"/>
    <w:rsid w:val="0002679F"/>
    <w:rsid w:val="003F578B"/>
    <w:rsid w:val="007A28AF"/>
    <w:rsid w:val="007F21B2"/>
    <w:rsid w:val="00A442B8"/>
    <w:rsid w:val="00C614C1"/>
    <w:rsid w:val="00D14785"/>
    <w:rsid w:val="00D939DD"/>
    <w:rsid w:val="00FE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A01B3"/>
  <w15:chartTrackingRefBased/>
  <w15:docId w15:val="{98DD98DD-A485-4824-8EE0-BA525C73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82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8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82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E78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82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A2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28A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829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cp:lastPrinted>2019-05-13T13:49:00Z</cp:lastPrinted>
  <dcterms:created xsi:type="dcterms:W3CDTF">2019-05-08T11:26:00Z</dcterms:created>
  <dcterms:modified xsi:type="dcterms:W3CDTF">2019-05-13T13:49:00Z</dcterms:modified>
</cp:coreProperties>
</file>