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1E" w:rsidRPr="00074A03" w:rsidRDefault="00F4101E" w:rsidP="000F09CA">
      <w:pPr>
        <w:outlineLvl w:val="0"/>
        <w:rPr>
          <w:sz w:val="28"/>
          <w:szCs w:val="28"/>
        </w:rPr>
      </w:pPr>
      <w:r>
        <w:rPr>
          <w:rFonts w:ascii="Arial" w:eastAsia="Calibri" w:hAnsi="Arial"/>
          <w:b/>
          <w:noProof/>
          <w:color w:val="0000FF"/>
          <w:sz w:val="28"/>
          <w:szCs w:val="28"/>
          <w:lang w:eastAsia="uk-UA"/>
        </w:rPr>
        <w:t xml:space="preserve">                                                          </w:t>
      </w:r>
    </w:p>
    <w:p w:rsidR="000F09CA" w:rsidRPr="000F09CA" w:rsidRDefault="000F09CA" w:rsidP="000F09CA">
      <w:pPr>
        <w:tabs>
          <w:tab w:val="left" w:pos="8205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F09CA">
        <w:rPr>
          <w:rFonts w:ascii="Calibri" w:eastAsia="Calibri" w:hAnsi="Calibri"/>
          <w:noProof/>
          <w:sz w:val="22"/>
          <w:szCs w:val="22"/>
          <w:lang w:eastAsia="uk-UA"/>
        </w:rPr>
        <w:drawing>
          <wp:inline distT="0" distB="0" distL="0" distR="0">
            <wp:extent cx="5715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9CA" w:rsidRPr="000F09CA" w:rsidRDefault="000F09CA" w:rsidP="000F09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09CA">
        <w:rPr>
          <w:rFonts w:eastAsia="Calibri"/>
          <w:b/>
          <w:sz w:val="28"/>
          <w:szCs w:val="28"/>
          <w:lang w:eastAsia="en-US"/>
        </w:rPr>
        <w:t>ЛИТОВЕЗЬКА СІЛЬСЬКА РАДА</w:t>
      </w:r>
    </w:p>
    <w:p w:rsidR="000F09CA" w:rsidRPr="000F09CA" w:rsidRDefault="000F09CA" w:rsidP="000F09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09CA">
        <w:rPr>
          <w:rFonts w:eastAsia="Calibri"/>
          <w:b/>
          <w:sz w:val="28"/>
          <w:szCs w:val="28"/>
          <w:lang w:eastAsia="en-US"/>
        </w:rPr>
        <w:t>ІВАНИЧІВСЬКОГО РАЙОНУ ВОЛИНСЬКОЇ ОБЛАСТІ</w:t>
      </w:r>
    </w:p>
    <w:p w:rsidR="000F09CA" w:rsidRPr="000F09CA" w:rsidRDefault="000F09CA" w:rsidP="000F09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09CA">
        <w:rPr>
          <w:rFonts w:eastAsia="Calibri"/>
          <w:b/>
          <w:sz w:val="28"/>
          <w:szCs w:val="28"/>
          <w:lang w:eastAsia="en-US"/>
        </w:rPr>
        <w:t>Сьомого скликання</w:t>
      </w:r>
    </w:p>
    <w:p w:rsidR="000F09CA" w:rsidRPr="000F09CA" w:rsidRDefault="000F09CA" w:rsidP="000F09C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0F09CA">
        <w:rPr>
          <w:rFonts w:eastAsia="Calibri"/>
          <w:b/>
          <w:sz w:val="32"/>
          <w:szCs w:val="32"/>
          <w:lang w:eastAsia="en-US"/>
        </w:rPr>
        <w:t>Р І Ш Е Н Н Я</w:t>
      </w:r>
    </w:p>
    <w:p w:rsidR="000F09CA" w:rsidRPr="000F09CA" w:rsidRDefault="000F09CA" w:rsidP="000F09CA">
      <w:pPr>
        <w:rPr>
          <w:rFonts w:eastAsia="Calibri"/>
          <w:sz w:val="28"/>
          <w:szCs w:val="28"/>
          <w:lang w:eastAsia="en-US"/>
        </w:rPr>
      </w:pPr>
      <w:r w:rsidRPr="000F09CA">
        <w:rPr>
          <w:rFonts w:eastAsia="Calibri"/>
          <w:sz w:val="28"/>
          <w:szCs w:val="28"/>
          <w:lang w:eastAsia="en-US"/>
        </w:rPr>
        <w:t xml:space="preserve">Від </w:t>
      </w:r>
      <w:r w:rsidR="00DF4194">
        <w:rPr>
          <w:rFonts w:eastAsia="Calibri"/>
          <w:sz w:val="28"/>
          <w:szCs w:val="28"/>
          <w:lang w:eastAsia="en-US"/>
        </w:rPr>
        <w:t xml:space="preserve">14 серпня </w:t>
      </w:r>
      <w:r w:rsidRPr="000F09CA">
        <w:rPr>
          <w:rFonts w:eastAsia="Calibri"/>
          <w:sz w:val="28"/>
          <w:szCs w:val="28"/>
          <w:lang w:eastAsia="en-US"/>
        </w:rPr>
        <w:t>2019 року</w:t>
      </w:r>
      <w:r w:rsidRPr="000F09CA">
        <w:rPr>
          <w:rFonts w:eastAsia="Calibri"/>
          <w:sz w:val="28"/>
          <w:szCs w:val="28"/>
          <w:lang w:eastAsia="en-US"/>
        </w:rPr>
        <w:tab/>
      </w:r>
      <w:r w:rsidRPr="000F09CA">
        <w:rPr>
          <w:rFonts w:eastAsia="Calibri"/>
          <w:sz w:val="28"/>
          <w:szCs w:val="28"/>
          <w:lang w:eastAsia="en-US"/>
        </w:rPr>
        <w:tab/>
        <w:t xml:space="preserve"> с.Литовеж</w:t>
      </w:r>
      <w:r w:rsidRPr="000F09CA">
        <w:rPr>
          <w:rFonts w:eastAsia="Calibri"/>
          <w:sz w:val="28"/>
          <w:szCs w:val="28"/>
          <w:lang w:eastAsia="en-US"/>
        </w:rPr>
        <w:tab/>
      </w:r>
      <w:r w:rsidRPr="000F09CA">
        <w:rPr>
          <w:rFonts w:eastAsia="Calibri"/>
          <w:sz w:val="28"/>
          <w:szCs w:val="28"/>
          <w:lang w:eastAsia="en-US"/>
        </w:rPr>
        <w:tab/>
      </w:r>
      <w:r w:rsidRPr="000F09CA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0F09CA">
        <w:rPr>
          <w:rFonts w:eastAsia="Calibri"/>
          <w:sz w:val="28"/>
          <w:szCs w:val="28"/>
          <w:lang w:eastAsia="en-US"/>
        </w:rPr>
        <w:tab/>
        <w:t>№</w:t>
      </w:r>
      <w:r w:rsidR="00DF4194">
        <w:rPr>
          <w:rFonts w:eastAsia="Calibri"/>
          <w:sz w:val="28"/>
          <w:szCs w:val="28"/>
          <w:lang w:eastAsia="en-US"/>
        </w:rPr>
        <w:t>28/</w:t>
      </w:r>
      <w:r w:rsidR="0068448D">
        <w:rPr>
          <w:rFonts w:eastAsia="Calibri"/>
          <w:sz w:val="28"/>
          <w:szCs w:val="28"/>
          <w:lang w:eastAsia="en-US"/>
        </w:rPr>
        <w:t>2</w:t>
      </w:r>
    </w:p>
    <w:p w:rsidR="00F4101E" w:rsidRPr="00157CDC" w:rsidRDefault="00F4101E" w:rsidP="00F4101E">
      <w:pPr>
        <w:rPr>
          <w:sz w:val="28"/>
          <w:szCs w:val="28"/>
        </w:rPr>
      </w:pPr>
    </w:p>
    <w:p w:rsidR="00F4101E" w:rsidRPr="00074A03" w:rsidRDefault="00F4101E" w:rsidP="00F4101E">
      <w:pPr>
        <w:rPr>
          <w:b/>
          <w:sz w:val="28"/>
          <w:szCs w:val="28"/>
        </w:rPr>
      </w:pPr>
      <w:r w:rsidRPr="00074A03">
        <w:rPr>
          <w:b/>
          <w:sz w:val="28"/>
          <w:szCs w:val="28"/>
        </w:rPr>
        <w:t>Про затвердження звіту про виконання бюджету</w:t>
      </w:r>
    </w:p>
    <w:p w:rsidR="000F09CA" w:rsidRDefault="00F4101E" w:rsidP="00F4101E">
      <w:pPr>
        <w:rPr>
          <w:b/>
          <w:sz w:val="28"/>
          <w:szCs w:val="28"/>
        </w:rPr>
      </w:pPr>
      <w:r w:rsidRPr="00074A03">
        <w:rPr>
          <w:b/>
          <w:sz w:val="28"/>
          <w:szCs w:val="28"/>
        </w:rPr>
        <w:t xml:space="preserve">Литовезької </w:t>
      </w:r>
      <w:r w:rsidR="000F09CA">
        <w:rPr>
          <w:b/>
          <w:sz w:val="28"/>
          <w:szCs w:val="28"/>
        </w:rPr>
        <w:t xml:space="preserve">об’єднаної територіальної громади </w:t>
      </w:r>
    </w:p>
    <w:p w:rsidR="00F4101E" w:rsidRPr="00074A03" w:rsidRDefault="0023741B" w:rsidP="00F410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І півріччя</w:t>
      </w:r>
      <w:r w:rsidR="000F09CA">
        <w:rPr>
          <w:b/>
          <w:sz w:val="28"/>
          <w:szCs w:val="28"/>
        </w:rPr>
        <w:t xml:space="preserve"> 2019</w:t>
      </w:r>
      <w:r w:rsidR="00F4101E" w:rsidRPr="00074A03">
        <w:rPr>
          <w:b/>
          <w:sz w:val="28"/>
          <w:szCs w:val="28"/>
        </w:rPr>
        <w:t xml:space="preserve"> року</w:t>
      </w:r>
    </w:p>
    <w:p w:rsidR="00F4101E" w:rsidRPr="00157CDC" w:rsidRDefault="00F4101E" w:rsidP="00F4101E">
      <w:pPr>
        <w:jc w:val="both"/>
        <w:rPr>
          <w:sz w:val="28"/>
          <w:szCs w:val="28"/>
        </w:rPr>
      </w:pPr>
    </w:p>
    <w:p w:rsidR="00F4101E" w:rsidRPr="00157CDC" w:rsidRDefault="00F4101E" w:rsidP="00F4101E">
      <w:pPr>
        <w:rPr>
          <w:sz w:val="28"/>
          <w:szCs w:val="28"/>
        </w:rPr>
      </w:pPr>
      <w:r w:rsidRPr="00157CDC">
        <w:rPr>
          <w:sz w:val="28"/>
          <w:szCs w:val="28"/>
        </w:rPr>
        <w:t xml:space="preserve">     Відповідн</w:t>
      </w:r>
      <w:r>
        <w:rPr>
          <w:sz w:val="28"/>
          <w:szCs w:val="28"/>
        </w:rPr>
        <w:t>о до статті 28 Закону України «</w:t>
      </w:r>
      <w:r w:rsidRPr="00157CDC">
        <w:rPr>
          <w:sz w:val="28"/>
          <w:szCs w:val="28"/>
        </w:rPr>
        <w:t>Про місцеве  самоврядування</w:t>
      </w:r>
    </w:p>
    <w:p w:rsidR="00F4101E" w:rsidRPr="00157CDC" w:rsidRDefault="00DF4194" w:rsidP="00F41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Україні», </w:t>
      </w:r>
      <w:r w:rsidR="00F4101E" w:rsidRPr="00157CDC">
        <w:rPr>
          <w:sz w:val="28"/>
          <w:szCs w:val="28"/>
        </w:rPr>
        <w:t xml:space="preserve"> </w:t>
      </w:r>
      <w:r>
        <w:rPr>
          <w:sz w:val="28"/>
          <w:szCs w:val="28"/>
        </w:rPr>
        <w:t>Литовезька</w:t>
      </w:r>
      <w:r w:rsidR="00F4101E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сільська рада</w:t>
      </w:r>
      <w:r w:rsidR="00F4101E" w:rsidRPr="00157CDC">
        <w:rPr>
          <w:sz w:val="28"/>
          <w:szCs w:val="28"/>
        </w:rPr>
        <w:t xml:space="preserve">                                                   </w:t>
      </w:r>
    </w:p>
    <w:p w:rsidR="00F4101E" w:rsidRPr="00157CDC" w:rsidRDefault="00F4101E" w:rsidP="00F4101E">
      <w:pPr>
        <w:jc w:val="both"/>
        <w:rPr>
          <w:sz w:val="28"/>
          <w:szCs w:val="28"/>
        </w:rPr>
      </w:pPr>
      <w:r w:rsidRPr="00157CDC">
        <w:rPr>
          <w:sz w:val="28"/>
          <w:szCs w:val="28"/>
        </w:rPr>
        <w:t xml:space="preserve">                                                       </w:t>
      </w:r>
    </w:p>
    <w:p w:rsidR="00F4101E" w:rsidRPr="001B7347" w:rsidRDefault="00F4101E" w:rsidP="006A3856">
      <w:pPr>
        <w:rPr>
          <w:b/>
          <w:sz w:val="28"/>
          <w:szCs w:val="28"/>
        </w:rPr>
      </w:pPr>
      <w:r w:rsidRPr="001B7347">
        <w:rPr>
          <w:b/>
          <w:sz w:val="28"/>
          <w:szCs w:val="28"/>
        </w:rPr>
        <w:t>В И Р І Ш И Л А:</w:t>
      </w:r>
    </w:p>
    <w:p w:rsidR="00F4101E" w:rsidRDefault="00F4101E" w:rsidP="006A3856">
      <w:pPr>
        <w:tabs>
          <w:tab w:val="left" w:pos="709"/>
        </w:tabs>
        <w:autoSpaceDE w:val="0"/>
        <w:autoSpaceDN w:val="0"/>
        <w:rPr>
          <w:sz w:val="28"/>
          <w:szCs w:val="28"/>
        </w:rPr>
      </w:pPr>
    </w:p>
    <w:p w:rsidR="006A3856" w:rsidRDefault="006A3856" w:rsidP="00731681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1.Інформацію в.о.начальника відділу фінансів Литовезької сільської ради Яковинець А.А. щодо виконання бюджету об’єднаної тер</w:t>
      </w:r>
      <w:r w:rsidR="0023741B">
        <w:rPr>
          <w:sz w:val="28"/>
          <w:szCs w:val="28"/>
        </w:rPr>
        <w:t>иторіальної громади за І півріччя</w:t>
      </w:r>
      <w:r>
        <w:rPr>
          <w:sz w:val="28"/>
          <w:szCs w:val="28"/>
        </w:rPr>
        <w:t xml:space="preserve"> 2019 року взяти до відома.</w:t>
      </w:r>
    </w:p>
    <w:p w:rsidR="006A3856" w:rsidRDefault="006A3856" w:rsidP="00731681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F4101E" w:rsidRDefault="006A3856" w:rsidP="00731681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101E">
        <w:rPr>
          <w:sz w:val="28"/>
          <w:szCs w:val="28"/>
        </w:rPr>
        <w:t>.</w:t>
      </w:r>
      <w:r w:rsidR="00F4101E" w:rsidRPr="00157CDC">
        <w:rPr>
          <w:sz w:val="28"/>
          <w:szCs w:val="28"/>
        </w:rPr>
        <w:t>Затверд</w:t>
      </w:r>
      <w:r w:rsidR="00F4101E">
        <w:rPr>
          <w:sz w:val="28"/>
          <w:szCs w:val="28"/>
        </w:rPr>
        <w:t>ити звіт по виконанню бю</w:t>
      </w:r>
      <w:r w:rsidR="00C60474">
        <w:rPr>
          <w:sz w:val="28"/>
          <w:szCs w:val="28"/>
        </w:rPr>
        <w:t xml:space="preserve">джету Литовезької об’єднаної територіальної громади </w:t>
      </w:r>
      <w:r w:rsidR="00F4101E">
        <w:rPr>
          <w:sz w:val="28"/>
          <w:szCs w:val="28"/>
        </w:rPr>
        <w:t xml:space="preserve"> за І</w:t>
      </w:r>
      <w:r w:rsidR="00C60474">
        <w:rPr>
          <w:sz w:val="28"/>
          <w:szCs w:val="28"/>
        </w:rPr>
        <w:t xml:space="preserve"> </w:t>
      </w:r>
      <w:r w:rsidR="0023741B">
        <w:rPr>
          <w:sz w:val="28"/>
          <w:szCs w:val="28"/>
        </w:rPr>
        <w:t>півріччя</w:t>
      </w:r>
      <w:r w:rsidR="00997595">
        <w:rPr>
          <w:sz w:val="28"/>
          <w:szCs w:val="28"/>
        </w:rPr>
        <w:t xml:space="preserve"> 2019 року  по дохода</w:t>
      </w:r>
      <w:r w:rsidR="0023741B">
        <w:rPr>
          <w:sz w:val="28"/>
          <w:szCs w:val="28"/>
        </w:rPr>
        <w:t>х загального фонду в сумі 13631,5</w:t>
      </w:r>
      <w:r w:rsidR="00997595">
        <w:rPr>
          <w:sz w:val="28"/>
          <w:szCs w:val="28"/>
        </w:rPr>
        <w:t xml:space="preserve"> тис</w:t>
      </w:r>
      <w:r w:rsidR="0023741B">
        <w:rPr>
          <w:sz w:val="28"/>
          <w:szCs w:val="28"/>
        </w:rPr>
        <w:t>. грн, по видатках в сумі 12430,4</w:t>
      </w:r>
      <w:r w:rsidR="00997595">
        <w:rPr>
          <w:sz w:val="28"/>
          <w:szCs w:val="28"/>
        </w:rPr>
        <w:t xml:space="preserve"> тис. грн, з перевищенням до</w:t>
      </w:r>
      <w:r w:rsidR="0023741B">
        <w:rPr>
          <w:sz w:val="28"/>
          <w:szCs w:val="28"/>
        </w:rPr>
        <w:t>ходів над видатками в сумі 1201,1</w:t>
      </w:r>
      <w:r w:rsidR="00997595">
        <w:rPr>
          <w:sz w:val="28"/>
          <w:szCs w:val="28"/>
        </w:rPr>
        <w:t xml:space="preserve"> тис грн та спеціального фонду бюджету об’єднаної територіальної громади по доходах </w:t>
      </w:r>
      <w:r w:rsidR="0023741B">
        <w:rPr>
          <w:sz w:val="28"/>
          <w:szCs w:val="28"/>
        </w:rPr>
        <w:t>у сумі 300,8</w:t>
      </w:r>
      <w:r w:rsidR="00731681">
        <w:rPr>
          <w:sz w:val="28"/>
          <w:szCs w:val="28"/>
        </w:rPr>
        <w:t xml:space="preserve"> т</w:t>
      </w:r>
      <w:r w:rsidR="0023741B">
        <w:rPr>
          <w:sz w:val="28"/>
          <w:szCs w:val="28"/>
        </w:rPr>
        <w:t>ис грн, по видатках у сумі 559,9</w:t>
      </w:r>
      <w:r w:rsidR="00731681">
        <w:rPr>
          <w:sz w:val="28"/>
          <w:szCs w:val="28"/>
        </w:rPr>
        <w:t xml:space="preserve"> тис</w:t>
      </w:r>
      <w:r w:rsidR="0023741B">
        <w:rPr>
          <w:sz w:val="28"/>
          <w:szCs w:val="28"/>
        </w:rPr>
        <w:t xml:space="preserve"> грн, з перевищенням  видатків на</w:t>
      </w:r>
      <w:r w:rsidR="0068448D">
        <w:rPr>
          <w:sz w:val="28"/>
          <w:szCs w:val="28"/>
        </w:rPr>
        <w:t xml:space="preserve">д доходами у сумі  </w:t>
      </w:r>
      <w:r w:rsidR="0023741B">
        <w:rPr>
          <w:sz w:val="28"/>
          <w:szCs w:val="28"/>
        </w:rPr>
        <w:t>259,1</w:t>
      </w:r>
      <w:r w:rsidR="00731681">
        <w:rPr>
          <w:sz w:val="28"/>
          <w:szCs w:val="28"/>
        </w:rPr>
        <w:t xml:space="preserve"> тис.</w:t>
      </w:r>
      <w:r w:rsidR="0023741B">
        <w:rPr>
          <w:sz w:val="28"/>
          <w:szCs w:val="28"/>
        </w:rPr>
        <w:t xml:space="preserve"> </w:t>
      </w:r>
      <w:r w:rsidR="00731681">
        <w:rPr>
          <w:sz w:val="28"/>
          <w:szCs w:val="28"/>
        </w:rPr>
        <w:t>грн.</w:t>
      </w:r>
    </w:p>
    <w:p w:rsidR="006A3856" w:rsidRDefault="006A3856" w:rsidP="00731681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6A3856" w:rsidRDefault="006A3856" w:rsidP="00731681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6A3856" w:rsidRDefault="006A3856" w:rsidP="00731681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6A3856" w:rsidRPr="00157CDC" w:rsidRDefault="006A3856" w:rsidP="00731681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Сільський голова                                                                                     І.Іванчук</w:t>
      </w:r>
    </w:p>
    <w:p w:rsidR="00F4101E" w:rsidRDefault="00F4101E" w:rsidP="00F4101E">
      <w:pPr>
        <w:ind w:firstLine="567"/>
        <w:jc w:val="both"/>
        <w:rPr>
          <w:sz w:val="28"/>
          <w:szCs w:val="28"/>
        </w:rPr>
      </w:pPr>
    </w:p>
    <w:p w:rsidR="00F4101E" w:rsidRDefault="00F4101E" w:rsidP="00F4101E">
      <w:pPr>
        <w:ind w:firstLine="567"/>
        <w:jc w:val="both"/>
        <w:rPr>
          <w:sz w:val="28"/>
          <w:szCs w:val="28"/>
        </w:rPr>
      </w:pPr>
    </w:p>
    <w:p w:rsidR="00F4101E" w:rsidRDefault="00F4101E" w:rsidP="00F4101E">
      <w:pPr>
        <w:ind w:firstLine="567"/>
        <w:jc w:val="both"/>
        <w:rPr>
          <w:sz w:val="28"/>
          <w:szCs w:val="28"/>
        </w:rPr>
      </w:pPr>
    </w:p>
    <w:p w:rsidR="00F4101E" w:rsidRDefault="00F4101E" w:rsidP="00F4101E">
      <w:pPr>
        <w:ind w:firstLine="567"/>
        <w:jc w:val="both"/>
        <w:rPr>
          <w:sz w:val="28"/>
          <w:szCs w:val="28"/>
        </w:rPr>
      </w:pPr>
    </w:p>
    <w:p w:rsidR="0087093B" w:rsidRDefault="0087093B"/>
    <w:p w:rsidR="00E36994" w:rsidRDefault="00E36994"/>
    <w:p w:rsidR="00E36994" w:rsidRDefault="00E36994"/>
    <w:p w:rsidR="00E36994" w:rsidRDefault="00E36994"/>
    <w:p w:rsidR="00E36994" w:rsidRDefault="00E36994"/>
    <w:p w:rsidR="00E36994" w:rsidRDefault="00E36994"/>
    <w:p w:rsidR="00E36994" w:rsidRDefault="00E36994"/>
    <w:p w:rsidR="00E36994" w:rsidRDefault="00E36994"/>
    <w:p w:rsidR="00E36994" w:rsidRDefault="00E36994"/>
    <w:p w:rsidR="00E36994" w:rsidRDefault="00E36994"/>
    <w:p w:rsidR="00E36994" w:rsidRPr="00E36994" w:rsidRDefault="00E36994" w:rsidP="00E36994">
      <w:pPr>
        <w:spacing w:after="16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b/>
          <w:sz w:val="28"/>
          <w:szCs w:val="28"/>
          <w:shd w:val="clear" w:color="auto" w:fill="FFFFFF"/>
          <w:lang w:eastAsia="en-US"/>
        </w:rPr>
        <w:lastRenderedPageBreak/>
        <w:t>Пояснювальна</w:t>
      </w:r>
      <w:r w:rsidRPr="00E36994">
        <w:rPr>
          <w:rFonts w:eastAsia="Calibri"/>
          <w:b/>
          <w:sz w:val="28"/>
          <w:szCs w:val="28"/>
          <w:shd w:val="clear" w:color="auto" w:fill="FFFFFF"/>
          <w:lang w:val="ru-RU" w:eastAsia="en-US"/>
        </w:rPr>
        <w:t> </w:t>
      </w:r>
      <w:r w:rsidRPr="00E3699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записка </w:t>
      </w:r>
    </w:p>
    <w:p w:rsidR="00E36994" w:rsidRPr="00E36994" w:rsidRDefault="00E36994" w:rsidP="00E36994">
      <w:pPr>
        <w:spacing w:after="160"/>
        <w:jc w:val="center"/>
        <w:rPr>
          <w:rFonts w:eastAsia="Calibri"/>
          <w:sz w:val="28"/>
          <w:szCs w:val="28"/>
          <w:lang w:eastAsia="en-US"/>
        </w:rPr>
      </w:pPr>
      <w:r w:rsidRPr="00E36994">
        <w:rPr>
          <w:rFonts w:eastAsia="Calibri"/>
          <w:b/>
          <w:sz w:val="28"/>
          <w:szCs w:val="28"/>
          <w:shd w:val="clear" w:color="auto" w:fill="FFFFFF"/>
          <w:lang w:eastAsia="en-US"/>
        </w:rPr>
        <w:t>Литовезької сільської ради</w:t>
      </w:r>
      <w:r w:rsidRPr="00E36994">
        <w:rPr>
          <w:rFonts w:eastAsia="Calibri"/>
          <w:b/>
          <w:sz w:val="28"/>
          <w:szCs w:val="28"/>
          <w:shd w:val="clear" w:color="auto" w:fill="FFFFFF"/>
          <w:lang w:val="ru-RU" w:eastAsia="en-US"/>
        </w:rPr>
        <w:t> </w:t>
      </w:r>
      <w:r w:rsidRPr="00E3699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E36994">
        <w:rPr>
          <w:rFonts w:eastAsia="Calibri"/>
          <w:sz w:val="28"/>
          <w:szCs w:val="28"/>
          <w:shd w:val="clear" w:color="auto" w:fill="FFFFFF"/>
          <w:lang w:val="ru-RU" w:eastAsia="en-US"/>
        </w:rPr>
        <w:t> </w:t>
      </w:r>
      <w:r w:rsidRPr="00E36994">
        <w:rPr>
          <w:rFonts w:eastAsia="Calibri"/>
          <w:sz w:val="28"/>
          <w:szCs w:val="28"/>
          <w:lang w:eastAsia="en-US"/>
        </w:rPr>
        <w:br/>
      </w:r>
      <w:r w:rsidRPr="00E36994">
        <w:rPr>
          <w:rFonts w:eastAsia="Calibri"/>
          <w:b/>
          <w:sz w:val="28"/>
          <w:szCs w:val="28"/>
          <w:shd w:val="clear" w:color="auto" w:fill="FFFFFF"/>
          <w:lang w:eastAsia="en-US"/>
        </w:rPr>
        <w:t>до звіту за І півріччя 2019 року</w:t>
      </w:r>
      <w:r w:rsidRPr="00E36994">
        <w:rPr>
          <w:rFonts w:eastAsia="Calibri"/>
          <w:sz w:val="28"/>
          <w:szCs w:val="28"/>
          <w:shd w:val="clear" w:color="auto" w:fill="FFFFFF"/>
          <w:lang w:val="ru-RU" w:eastAsia="en-US"/>
        </w:rPr>
        <w:t> </w:t>
      </w:r>
      <w:r w:rsidRPr="00E36994">
        <w:rPr>
          <w:rFonts w:eastAsia="Calibri"/>
          <w:sz w:val="28"/>
          <w:szCs w:val="28"/>
          <w:lang w:eastAsia="en-US"/>
        </w:rPr>
        <w:br/>
      </w:r>
    </w:p>
    <w:p w:rsidR="00E36994" w:rsidRPr="00E36994" w:rsidRDefault="00E36994" w:rsidP="00E36994">
      <w:pPr>
        <w:spacing w:after="160"/>
        <w:ind w:firstLine="90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>Литовезька сільська рада є юридичною особою, яка має самостійний баланс, кошторис. Середня чисельність працівників сільської ради на 01.07.2019 року склала 153 працівників (10 працівників знаходиться  в декретній відпустці по догляду за дитиною до 3 -ох років).</w:t>
      </w:r>
    </w:p>
    <w:p w:rsidR="00E36994" w:rsidRPr="00E36994" w:rsidRDefault="00E36994" w:rsidP="00E36994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Доходи сільського бюджету по загальному фонду за січень-березень 2019року становлять 13631487 грн, з них 5792155 грн - власні надходження, 526800 грн – 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дотації з державного бюджету, 5020100 грн – освітня субвенція з державного бюджету місцевим бюджетам, 1396400 грн – медична субвенція з державного бюджету місцевим бюджетам, 9900 грн -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бюджету, 200000 грн – субвенція з державного бюджету місцевим бюджетам на здійснення заходів щодо соціально-економічного розвитку окремих територій, субвенція  з місцевого бюджету на   забезпечення якісної сучасної та доступної загальної середньої освіти «Нова українська школа» за рахунок відповідної субвенції з державного бюджету»- 81922 грн, субвенції з місцевого бюджету на реалізацію заходів, спрямованих на підвищення якості освіти за рахунок відповідної субвенції з державного бюджету» -37210 грн.</w:t>
      </w:r>
    </w:p>
    <w:p w:rsidR="00E36994" w:rsidRPr="00E36994" w:rsidRDefault="00E36994" w:rsidP="00E36994">
      <w:pPr>
        <w:spacing w:after="16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За 6 місяців 2019 року доходи загального фонду сільського бюджету          ( без врахування міжбюджетних трансфертів ) виконано на 103,34 відсотка, понад затверджені призначення одержано 187233 грн. </w:t>
      </w:r>
    </w:p>
    <w:p w:rsidR="00E36994" w:rsidRPr="00E36994" w:rsidRDefault="00E36994" w:rsidP="00E36994">
      <w:pPr>
        <w:spacing w:after="160"/>
        <w:ind w:firstLine="90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Основними джерелами додаткових надходжень сільського бюджету за  звітний період стали перевиконані заплановані в помісячному розписі сільського бюджету показники надходжень акцизного податку з реалізації суб’єктами господарювання роздрібної торгівлі підакцизними товарами          ( рівень виконання становить 140,2 відсотка, понадпланові надходження - 14255 грн), орендної плати з юридичних осіб ( рівень виконання становить 368,3 відсотки, понадпланові надходження- 322067 грн), земельний податок з фізичних осіб (рівень виконання становить 199,6 відсотка, понадпланові надходження – 59740грн),  орендна плата з фізичних осіб (рівень виконання становить 128,0 відсотка, понадпланові  надходження – 13346 грн ),  єдиний податок з фізичних осіб, ( рівень виконання  - 244,5 відсотка, понадпланові надходження – 156539 грн), єдиний податок з сільськогосподарських товаровиробників, у яких частка с/г товаро виробництва за попередні податковий період (звітний) рік дорівнює або перевищує 75 відсотків ( рівень виконання  - 135,3 відсотка, понадпланові надходження – 78962 грн),  неподаткові надходження склали 75734 грн  (рівень виконання  - 187,3 відсотка, понадпланові надходження –35307 грн), з них: адміністративний збір за державну реєстрацію речових прав на нерухоме майно та їх обтяжень 43020 грн(рівень виконання 1132,4 відсотка, понадпланові </w:t>
      </w: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надходження -    10524 грн), плата за надання адміністративних послуг ( рівень виконання – 126,4 відсотки, понадпланові надходження- 634 грн).</w:t>
      </w:r>
    </w:p>
    <w:p w:rsidR="00E36994" w:rsidRPr="00E36994" w:rsidRDefault="00E36994" w:rsidP="00E36994">
      <w:pPr>
        <w:spacing w:after="16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Усього доходів  спеціального фонду (без урахування  міжбюджетних трансфертів) надійшло 300823 грн., з них:   </w:t>
      </w:r>
    </w:p>
    <w:p w:rsidR="00E36994" w:rsidRPr="00E36994" w:rsidRDefault="00E36994" w:rsidP="00E36994">
      <w:pPr>
        <w:spacing w:after="160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Власні надходження бюджетних установ за січень- червень 2019 року склали  252763 грн:</w:t>
      </w:r>
    </w:p>
    <w:p w:rsidR="00E36994" w:rsidRPr="00E36994" w:rsidRDefault="00E36994" w:rsidP="00E36994">
      <w:pPr>
        <w:spacing w:after="160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>- плата за послуги, що надаються бюджетними установами згідно з їх основною діяльністю – 230719 грн, з них батьківська плата – 193587 грн,         - плата за танці – 2300 грн.</w:t>
      </w:r>
    </w:p>
    <w:p w:rsidR="00E36994" w:rsidRPr="00E36994" w:rsidRDefault="00E36994" w:rsidP="00E36994">
      <w:pPr>
        <w:spacing w:after="160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- інші джерела власних надходжень бюджетних установ- 56876 грн, з них: благодійні внески, гранти та дарунки –  56876 грн,  </w:t>
      </w:r>
    </w:p>
    <w:p w:rsidR="00E36994" w:rsidRPr="00E36994" w:rsidRDefault="00E36994" w:rsidP="00E36994">
      <w:pPr>
        <w:spacing w:after="160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>- від продажу земельної ділянки надійшло 48060 грн.</w:t>
      </w:r>
    </w:p>
    <w:p w:rsidR="00E36994" w:rsidRPr="00E36994" w:rsidRDefault="00E36994" w:rsidP="00E36994">
      <w:pPr>
        <w:spacing w:after="16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До цільових фондів, утворених органом місцевого самоврядування кошти за звітний період не надходили, касових видатків не було.</w:t>
      </w:r>
    </w:p>
    <w:p w:rsidR="00E36994" w:rsidRPr="00E36994" w:rsidRDefault="00E36994" w:rsidP="00E36994">
      <w:pPr>
        <w:spacing w:after="16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Касові видатки  загального фонду сільського бюджету  за 6 місяців     2019 року склали 12430372 грн з них :</w:t>
      </w:r>
    </w:p>
    <w:p w:rsidR="00E36994" w:rsidRPr="00E36994" w:rsidRDefault="00E36994" w:rsidP="00E36994">
      <w:pPr>
        <w:spacing w:after="160"/>
        <w:ind w:left="585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>По КПКВК 0110150 «Організаційне, інформаційно-аналітичне та матеріально-технічне забезпечення діяльності обласної ради, районної ради, районної у місті ради ( у разі її створення), міської, селищної, сільської рад»  видатки склали -  2438846 грн., з них :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>заробітна плата та нарахування на заробітну плату – 2371406 грн;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>придбання предметів, матеріалів, обладнання та інвентаря- 8854 грн;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оплата послуг ( крім комунальних) -28282 грн.; 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оплата відрядних -13296 грн.;  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оплата комунальних послуг та енергоносіїв – 17007 грн.  </w:t>
      </w:r>
    </w:p>
    <w:p w:rsidR="00E36994" w:rsidRPr="00E36994" w:rsidRDefault="00E36994" w:rsidP="00E36994">
      <w:pPr>
        <w:spacing w:after="16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КПКВК 0111010 « Надання дошкільної освіти» - видатки становлять -               623209грн;  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заробітна плата та нарахування на заробітну плату – 524326 грн; 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>придбання предметів, матеріалів, обладнання та інвентаря- 597грн; продукти харчування – 26573 грн;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оплата послуг ( крім комунальних) - 5368 грн,   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>видатки на відрядження – 2887грн;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>оплата комунальних послуг та енергоносіїв – 63276 грн.</w:t>
      </w:r>
    </w:p>
    <w:p w:rsidR="00E36994" w:rsidRPr="00E36994" w:rsidRDefault="00E36994" w:rsidP="00E36994">
      <w:pPr>
        <w:spacing w:after="16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По КПКВК 0111020 «Надання загальної середньої освіти загальноосвітніми навчальними закладами ( в т.ч. школою-дитячим садком, інтернатом при школі), </w:t>
      </w: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спеціалізованими школами, ліцеями, гімназіями, колегіумами» видатки склали - 8867798 грн, з них: освітньої субвенції – 6370997 грн.;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>заробітна плата та нарахування на заробітну плату – 5537116 грн, з них освітня субвенція – 4389754 грн;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придбання предметів, матеріалів, обладнання та інвентаря- 224590 грн, 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>продукти харчування – 53365 грн, харчування дітей пільгових категорій;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>оплата послуг ( крім комунальних) – 134848 грн,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оплата відрядних -15963 грн;  </w:t>
      </w:r>
    </w:p>
    <w:p w:rsidR="00E36994" w:rsidRPr="00E36994" w:rsidRDefault="00E36994" w:rsidP="00E36994">
      <w:pPr>
        <w:spacing w:after="16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>оплата комунальних послуг та енергоносіїв – 388265 грн;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>інші виплати населенню -16850грн</w:t>
      </w:r>
    </w:p>
    <w:p w:rsidR="00E36994" w:rsidRPr="00E36994" w:rsidRDefault="00E36994" w:rsidP="00E36994">
      <w:pPr>
        <w:spacing w:after="16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По КПКВК 3241 «Забезпечення діяльності інших закладів у сфері соціального захисту і соціального забезпечення»: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>заробітна плата та нарахування на заробітну плату – 222165 грн;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придбання предметів, матеріалів, обладнання та інвентаря- 560 грн; 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видатки на відрядження – 260 грн; 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>видатки на окремі заходи по реалізації державних (регіональних) програм – 4992 грн;</w:t>
      </w:r>
    </w:p>
    <w:p w:rsidR="00E36994" w:rsidRPr="00E36994" w:rsidRDefault="00E36994" w:rsidP="00E36994">
      <w:pPr>
        <w:spacing w:after="16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По КПКВК 3242 «Інші заходи у сфері соціального захисту і соціального забезпечення» - було надано допомог на суму – 24400 грн, з них:  допомоги на лікування.</w:t>
      </w:r>
    </w:p>
    <w:p w:rsidR="00E36994" w:rsidRPr="00E36994" w:rsidRDefault="00E36994" w:rsidP="00E36994">
      <w:pPr>
        <w:spacing w:after="16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По КПКВК 0114030 «Забезпечення діяльності бібліотек» видатки становлять – 95165 грн: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>заробітна плата та нарахування на заробітну плату – 92409 грн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>придбання предметів, матеріалів, обладнання та інвентаря – 1856 грн;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оплата послуг ( крім комунальних) – 900 грн   </w:t>
      </w:r>
    </w:p>
    <w:p w:rsidR="00E36994" w:rsidRPr="00E36994" w:rsidRDefault="00E36994" w:rsidP="00E36994">
      <w:pPr>
        <w:spacing w:after="16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По КПК 0114060 «Забезпечення діяльності палаців і будинків культури, клубів, центрів дозвілля  та інших  клубних закладів» видатки склали – 302747 грн: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заробітна плата та нарахування на заробітну плату – 246738 грн 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>придбання предметів, матеріалів, обладнання та інвентаря- 18728 грн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оплата комунальних послуг та енергоносіїв – 36929грн. </w:t>
      </w:r>
    </w:p>
    <w:p w:rsidR="00E36994" w:rsidRPr="00E36994" w:rsidRDefault="00E36994" w:rsidP="00E36994">
      <w:pPr>
        <w:spacing w:after="160"/>
        <w:ind w:left="585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>По КПКВК 0114082 «Інші заклади та заходи  в галузі культури і мистецтва» видатки склали 11100 грн, проведення свят.</w:t>
      </w:r>
    </w:p>
    <w:p w:rsidR="00E36994" w:rsidRPr="00E36994" w:rsidRDefault="00E36994" w:rsidP="00E36994">
      <w:pPr>
        <w:spacing w:after="16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        По КПКВК 0115061 « Забезпечення діяльності місцевих центрів фізичного здоров’я населення «Спорт для всіх» та проведення фізкультурно- масових заходів серед населення регіону» видатки склали 5655 грн.</w:t>
      </w:r>
    </w:p>
    <w:p w:rsidR="00E36994" w:rsidRPr="00E36994" w:rsidRDefault="00E36994" w:rsidP="00E36994">
      <w:pPr>
        <w:spacing w:after="16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По КПКВК 0116030 « Організація благоустрою населених пунктів» використано коштів в сумі  80549 грн, з них: 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>заробітна плата та нарахування на заробітну плату – 23074 грн,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>придбання предметів, матеріалів, обладнання – 30370 грн – придбання економних електроламп для вуличного освітлення, електричних шаф.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>оплата послуг ( крім комунальних) – 85336 грн зрізання та обрізання дерев,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>оплата комунальних послуг – 112199 грн, - оплата вуличного освітлення.</w:t>
      </w:r>
    </w:p>
    <w:p w:rsidR="00E36994" w:rsidRPr="00E36994" w:rsidRDefault="00E36994" w:rsidP="00E36994">
      <w:pPr>
        <w:spacing w:after="160"/>
        <w:ind w:left="585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>По КПКВК 0117130 «Здійснення заходів із землеустрою» використано коштів на суму 70000 грн для проведення підготовчих робіт до інвентаризації земельних ділянок.</w:t>
      </w:r>
    </w:p>
    <w:p w:rsidR="00E36994" w:rsidRPr="00E36994" w:rsidRDefault="00E36994" w:rsidP="00E36994">
      <w:pPr>
        <w:spacing w:after="16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По КПКВК 0117461 «Утримання та розвиток автомобільних доріг та дорожньої інфраструктури за рахунок коштів місцевого бюджету» використано 81147 грн ,   розчищення доріг  від снігу та грейдерування доріг в селах Заболотці, Заставне, Литовеж, Мовники, Кречів та Біличі.</w:t>
      </w:r>
    </w:p>
    <w:p w:rsidR="00E36994" w:rsidRPr="00E36994" w:rsidRDefault="00E36994" w:rsidP="00E36994">
      <w:pPr>
        <w:spacing w:after="16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   По КПКВК 01197700 «Інші субвенції з місцевого бюджету»  видатки склали 483796грн. </w:t>
      </w:r>
    </w:p>
    <w:p w:rsidR="00E36994" w:rsidRPr="00E36994" w:rsidRDefault="00E36994" w:rsidP="00E36994">
      <w:pPr>
        <w:spacing w:after="16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Касові видатки спеціального фонду за І півріччя 2019року становлять       грн, з них: 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плата за продукти харчування – 193587 грн( за рахунок батьківської плати) та 2911 грн ( за рахунок грантів та дарунків ); 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придбано 4 системні блоки на суму 31295 грн та 2 телевізори на суму 17998грн ( за рахунок грантів та дарунків);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за рахунок бюджету розвитку придбано сцену вартістю 199000 грн (147300 грн за рахунок залишку субвенції з державного бюджету місцевим бюджетам на здійснення заходів щодо соціально-економічного розвитку окремих територій та вільного залишку  сільської ради в сумі 51700 грн); 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придбано та встановлено дитячо - спортивний майданчик в с.Кречів на суму 42050 грн, (38800 грн за рахунок залишку субвенції з державного бюджету місцевим бюджетам на здійснення заходів щодо соціально-економічного розвитку окремих територій та вільного залишку  сільської ради в сумі 3250 грн); 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придбано комп’ютерний клас  в Мовниківську ЗОШ І-ІІ ступеня на суму 78275грн (77500 грн за рахунок залишку субвенції з державного бюджету </w:t>
      </w: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місцевим бюджетам на здійснення заходів щодо соціально-економічного розвитку окремих територій та вільного залишку  сільської ради в сумі 755 грн); </w:t>
      </w:r>
    </w:p>
    <w:p w:rsidR="00E36994" w:rsidRPr="00E36994" w:rsidRDefault="00E36994" w:rsidP="00E36994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>придбання меблів в дошкільний навчальний заклад «Метелик» на суму 15655грн (15500 грн за рахунок залишку субвенції з державного бюджету місцевим бюджетам на здійснення заходів щодо соціально-економічного розвитку окремих територій та вільного залишку  сільської ради в сумі 155 грн).</w:t>
      </w:r>
    </w:p>
    <w:p w:rsidR="00E36994" w:rsidRPr="00E36994" w:rsidRDefault="00E36994" w:rsidP="00E36994">
      <w:pPr>
        <w:spacing w:after="16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>Станом на 01.07.2019 року кредиторської та дебіторської заборгованості не має.</w:t>
      </w:r>
    </w:p>
    <w:p w:rsidR="00E36994" w:rsidRPr="00E36994" w:rsidRDefault="00E36994" w:rsidP="00E36994">
      <w:pPr>
        <w:spacing w:after="16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36994" w:rsidRPr="00E36994" w:rsidRDefault="00E36994" w:rsidP="00E36994">
      <w:pPr>
        <w:spacing w:after="16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36994" w:rsidRPr="00E36994" w:rsidRDefault="00E36994" w:rsidP="00E36994">
      <w:pPr>
        <w:spacing w:after="16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>Сільський голова                                                                            І.І.Іванчук</w:t>
      </w:r>
    </w:p>
    <w:p w:rsidR="00E36994" w:rsidRPr="00E36994" w:rsidRDefault="00E36994" w:rsidP="00E36994">
      <w:pPr>
        <w:spacing w:after="16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36994" w:rsidRPr="00E36994" w:rsidRDefault="00E36994" w:rsidP="00E36994">
      <w:pPr>
        <w:spacing w:after="16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36994">
        <w:rPr>
          <w:rFonts w:eastAsia="Calibri"/>
          <w:sz w:val="28"/>
          <w:szCs w:val="28"/>
          <w:shd w:val="clear" w:color="auto" w:fill="FFFFFF"/>
          <w:lang w:eastAsia="en-US"/>
        </w:rPr>
        <w:t>В.о.начальника відділу фінансів                                                 А.А.Яковинець</w:t>
      </w:r>
    </w:p>
    <w:p w:rsidR="00E36994" w:rsidRPr="00E36994" w:rsidRDefault="00E36994" w:rsidP="00E36994">
      <w:pPr>
        <w:spacing w:after="160"/>
        <w:jc w:val="both"/>
        <w:rPr>
          <w:rFonts w:eastAsia="Calibri"/>
          <w:sz w:val="18"/>
          <w:szCs w:val="18"/>
          <w:shd w:val="clear" w:color="auto" w:fill="FFFFFF"/>
          <w:lang w:eastAsia="en-US"/>
        </w:rPr>
      </w:pPr>
    </w:p>
    <w:p w:rsidR="00E36994" w:rsidRPr="00E36994" w:rsidRDefault="00E36994" w:rsidP="00E36994">
      <w:pPr>
        <w:spacing w:after="160"/>
        <w:jc w:val="both"/>
        <w:rPr>
          <w:rFonts w:eastAsia="Calibri"/>
          <w:sz w:val="18"/>
          <w:szCs w:val="18"/>
          <w:shd w:val="clear" w:color="auto" w:fill="FFFFFF"/>
          <w:lang w:eastAsia="en-US"/>
        </w:rPr>
      </w:pPr>
    </w:p>
    <w:p w:rsidR="00E36994" w:rsidRDefault="00E36994">
      <w:bookmarkStart w:id="0" w:name="_GoBack"/>
      <w:bookmarkEnd w:id="0"/>
    </w:p>
    <w:p w:rsidR="00E36994" w:rsidRDefault="00E36994"/>
    <w:p w:rsidR="00E36994" w:rsidRDefault="00E36994"/>
    <w:sectPr w:rsidR="00E369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E20" w:rsidRDefault="00CE4E20" w:rsidP="00E65E84">
      <w:r>
        <w:separator/>
      </w:r>
    </w:p>
  </w:endnote>
  <w:endnote w:type="continuationSeparator" w:id="0">
    <w:p w:rsidR="00CE4E20" w:rsidRDefault="00CE4E20" w:rsidP="00E6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E20" w:rsidRDefault="00CE4E20" w:rsidP="00E65E84">
      <w:r>
        <w:separator/>
      </w:r>
    </w:p>
  </w:footnote>
  <w:footnote w:type="continuationSeparator" w:id="0">
    <w:p w:rsidR="00CE4E20" w:rsidRDefault="00CE4E20" w:rsidP="00E65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4A1E"/>
    <w:multiLevelType w:val="hybridMultilevel"/>
    <w:tmpl w:val="F9D649AC"/>
    <w:lvl w:ilvl="0" w:tplc="34ACF61A">
      <w:numFmt w:val="bullet"/>
      <w:lvlText w:val="-"/>
      <w:lvlJc w:val="left"/>
      <w:pPr>
        <w:ind w:left="58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1E"/>
    <w:rsid w:val="000F09CA"/>
    <w:rsid w:val="00232E5B"/>
    <w:rsid w:val="0023741B"/>
    <w:rsid w:val="00487BD6"/>
    <w:rsid w:val="0068448D"/>
    <w:rsid w:val="006A3856"/>
    <w:rsid w:val="006D0603"/>
    <w:rsid w:val="00731681"/>
    <w:rsid w:val="007A58C9"/>
    <w:rsid w:val="007F7FF7"/>
    <w:rsid w:val="0087093B"/>
    <w:rsid w:val="00930BE2"/>
    <w:rsid w:val="00997595"/>
    <w:rsid w:val="00AD29D9"/>
    <w:rsid w:val="00C0692E"/>
    <w:rsid w:val="00C25346"/>
    <w:rsid w:val="00C60474"/>
    <w:rsid w:val="00CE4E20"/>
    <w:rsid w:val="00D37F1A"/>
    <w:rsid w:val="00DF4194"/>
    <w:rsid w:val="00E36994"/>
    <w:rsid w:val="00E65E84"/>
    <w:rsid w:val="00EA32BD"/>
    <w:rsid w:val="00F135F3"/>
    <w:rsid w:val="00F4101E"/>
    <w:rsid w:val="00F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8369"/>
  <w15:docId w15:val="{71C988C4-01AD-4431-8DCE-14AF3B12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E8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5E8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5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35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35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7121</Words>
  <Characters>4060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cp:lastPrinted>2019-08-23T12:48:00Z</cp:lastPrinted>
  <dcterms:created xsi:type="dcterms:W3CDTF">2019-08-02T08:51:00Z</dcterms:created>
  <dcterms:modified xsi:type="dcterms:W3CDTF">2019-09-12T07:40:00Z</dcterms:modified>
</cp:coreProperties>
</file>