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C3" w:rsidRPr="00D968C3" w:rsidRDefault="00D968C3" w:rsidP="00D968C3">
      <w:pPr>
        <w:shd w:val="clear" w:color="auto" w:fill="FFFFFF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D968C3">
        <w:rPr>
          <w:rFonts w:ascii="Calibri" w:eastAsia="Calibri" w:hAnsi="Calibri" w:cs="Times New Roman"/>
          <w:noProof/>
          <w:lang w:eastAsia="uk-UA"/>
        </w:rPr>
        <w:t xml:space="preserve">  </w:t>
      </w:r>
      <w:r w:rsidRPr="00D968C3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1E8D85F" wp14:editId="52956C16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C3" w:rsidRPr="00D968C3" w:rsidRDefault="00D968C3" w:rsidP="00D968C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968C3" w:rsidRPr="00D968C3" w:rsidRDefault="00D968C3" w:rsidP="00D968C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D968C3" w:rsidRPr="00D968C3" w:rsidRDefault="00D968C3" w:rsidP="00D968C3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D968C3" w:rsidRPr="00D968C3" w:rsidRDefault="00D968C3" w:rsidP="00D968C3">
      <w:pPr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968C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968C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968C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968C3" w:rsidRDefault="00D968C3" w:rsidP="00D9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C3" w:rsidRPr="00D968C3" w:rsidRDefault="00D968C3" w:rsidP="00D9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лютого 2019 року                         </w:t>
      </w:r>
      <w:proofErr w:type="spellStart"/>
      <w:r w:rsidRPr="00D968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D9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23/16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hd w:val="clear" w:color="auto" w:fill="FFFFFF"/>
        <w:spacing w:after="0" w:line="240" w:lineRule="auto"/>
        <w:ind w:left="-1134" w:firstLine="99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Про затвердження Положення про</w:t>
      </w:r>
      <w:r w:rsidRPr="00D968C3"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  <w:t xml:space="preserve"> </w:t>
      </w: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порядок 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134" w:firstLine="99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надання одноразової матеріальної</w:t>
      </w:r>
      <w:r w:rsidRPr="00D968C3"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  <w:t xml:space="preserve"> </w:t>
      </w: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допомоги 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134" w:firstLine="993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громадянам, які опинилися в складних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134" w:firstLine="993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життєвих обставинах та іншим категоріям громадян</w:t>
      </w:r>
    </w:p>
    <w:p w:rsidR="00D968C3" w:rsidRPr="00D968C3" w:rsidRDefault="00D968C3" w:rsidP="00D968C3">
      <w:pPr>
        <w:shd w:val="clear" w:color="auto" w:fill="FFFFFF"/>
        <w:spacing w:before="75" w:after="15" w:line="240" w:lineRule="auto"/>
        <w:ind w:left="-142" w:firstLine="993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D968C3" w:rsidRPr="00D968C3" w:rsidRDefault="00D968C3" w:rsidP="00D968C3">
      <w:pPr>
        <w:shd w:val="clear" w:color="auto" w:fill="FFFFFF"/>
        <w:spacing w:before="75" w:after="1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D968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  <w:bookmarkStart w:id="0" w:name="_GoBack"/>
      <w:bookmarkEnd w:id="0"/>
      <w:r w:rsidRPr="00D968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Відповідно до статей 25, 59 Закону України «Про місцеве самоврядування в         Україні», з метою забезпечення надання одноразової грошової матеріальної допомоги громадянам, які опинилися в складних життєвих обставинах, та іншим категоріям громадян,</w:t>
      </w:r>
      <w:r w:rsidRPr="00D968C3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</w:t>
      </w:r>
      <w:proofErr w:type="spellStart"/>
      <w:r w:rsidRPr="00D968C3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Pr="00D968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</w:t>
      </w:r>
      <w:r w:rsidRPr="00D968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:rsidR="00D968C3" w:rsidRPr="00D968C3" w:rsidRDefault="00D968C3" w:rsidP="00D968C3">
      <w:pPr>
        <w:shd w:val="clear" w:color="auto" w:fill="FFFFFF"/>
        <w:spacing w:before="75" w:after="15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D968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1.Затвердити Положення про порядок надання одноразової матеріальної допомоги громадянам, які опинилися в складних життєвих обставинах, та іншим категоріям громадян (додається).</w:t>
      </w:r>
    </w:p>
    <w:p w:rsidR="00D968C3" w:rsidRPr="00D968C3" w:rsidRDefault="00D968C3" w:rsidP="00D968C3">
      <w:pPr>
        <w:shd w:val="clear" w:color="auto" w:fill="FFFFFF"/>
        <w:spacing w:before="75" w:after="15" w:line="240" w:lineRule="auto"/>
        <w:ind w:left="-142" w:firstLine="993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2.Сільському голові при розгляді заяв громадян та при видачі розпоряджень про надання матеріальної допомоги керуватися даним Положенням.</w:t>
      </w:r>
    </w:p>
    <w:p w:rsidR="00D968C3" w:rsidRPr="00D968C3" w:rsidRDefault="00D968C3" w:rsidP="00D968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D968C3" w:rsidRPr="00D968C3" w:rsidRDefault="00D968C3" w:rsidP="00D968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D968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D968C3">
        <w:rPr>
          <w:rFonts w:ascii="Times New Roman" w:eastAsia="Times New Roman" w:hAnsi="Times New Roman" w:cs="Times New Roman"/>
          <w:sz w:val="21"/>
          <w:szCs w:val="21"/>
          <w:lang w:eastAsia="uk-UA"/>
        </w:rPr>
        <w:t>.</w:t>
      </w:r>
      <w:r w:rsidRPr="00D968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Контроль за виконанням рішення залишаю за собою.</w:t>
      </w:r>
    </w:p>
    <w:p w:rsidR="00D968C3" w:rsidRPr="00D968C3" w:rsidRDefault="00D968C3" w:rsidP="00D968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D968C3" w:rsidRPr="00D968C3" w:rsidRDefault="00D968C3" w:rsidP="00D968C3">
      <w:pPr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D968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Сільський голова                                                                                         </w:t>
      </w:r>
      <w:proofErr w:type="spellStart"/>
      <w:r w:rsidRPr="00D968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І.Іванчук</w:t>
      </w:r>
      <w:proofErr w:type="spellEnd"/>
    </w:p>
    <w:p w:rsidR="00D968C3" w:rsidRDefault="00D968C3" w:rsidP="00D968C3">
      <w:pPr>
        <w:tabs>
          <w:tab w:val="left" w:pos="33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D968C3" w:rsidRDefault="00D968C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F1123" w:rsidRDefault="001F112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1F1123" w:rsidRDefault="001F112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рішення Литовезької сільської ради</w:t>
      </w:r>
    </w:p>
    <w:p w:rsidR="001F1123" w:rsidRDefault="001F1123" w:rsidP="001F1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№ 23/</w:t>
      </w:r>
      <w:r w:rsidR="006248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    від 28 лютого 2019 року</w:t>
      </w: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</w:pP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Положення про порядок</w:t>
      </w: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надання одноразової матеріальної допомоги</w:t>
      </w: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uk-UA"/>
        </w:rPr>
        <w:t>громадянам, які опинилися в складних життєвих обставинах, та іншим категоріям громадян</w:t>
      </w:r>
    </w:p>
    <w:p w:rsidR="001F1123" w:rsidRPr="001F1123" w:rsidRDefault="001F1123" w:rsidP="001F1123">
      <w:pPr>
        <w:spacing w:after="0" w:line="240" w:lineRule="auto"/>
        <w:jc w:val="center"/>
        <w:textAlignment w:val="baseline"/>
        <w:rPr>
          <w:rFonts w:eastAsia="Times New Roman" w:cs="Arial"/>
          <w:sz w:val="21"/>
          <w:szCs w:val="21"/>
          <w:lang w:eastAsia="uk-UA"/>
        </w:rPr>
      </w:pPr>
      <w:r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uk-UA"/>
        </w:rPr>
        <w:t> </w:t>
      </w: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Загальні положення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  Це Положення визначає умови та порядок надання одноразової матеріальної допомоги (далі – матеріальна допомога) для підтримки незахищених верств населення,  громадян,   які опинилися в складних життєвих обставинах та інших категорій громадян.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1.2.   Матеріальна допомога надається громадянам,   які проживають та зареєстровані на території Литовезької ОТГ.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1.3.  Матеріальна допомога надається за рахунок коштів, передбачених у місцевому бюджеті на поточній рік за класифікацією видатків 0113242  «Інші заходи у сфері  соціального захисту і соціального забезпечення».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1.4.  Підставою для надання матеріальної допомоги є заява громадянина до голови Литовезької сільської ради.</w:t>
      </w: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Порядок надання матеріальної допомоги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 Питання про надання матеріальної допомоги громадянину розглядається головою Литовезької сільської ради та видається відповідне розпорядження, в разі необхідності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спрямовується на розгляд виконавчого комітету або сесії сільської ради</w:t>
      </w:r>
      <w:r>
        <w:rPr>
          <w:rStyle w:val="a4"/>
          <w:sz w:val="28"/>
          <w:szCs w:val="28"/>
        </w:rPr>
        <w:t>.</w:t>
      </w:r>
    </w:p>
    <w:p w:rsidR="0062484A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 Матеріальна допомога надається за умови настання непередбачених надзвичайних ситуацій: на проведення медичних операцій; особам, які потребують довготривалого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дороговартісного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лікування, особам, які потерпіли від наслідків пожежі, стихійного лиха; особам, які беруть (брали) участь в антитерористичній операції або членам сім’ї такої особи; сім’ям мобілізованих громадян,  в інших особливих обставинах, якщо сім’я не може подолати складну життєву ситуацію без сторонньої допомоги, в разі смерті особи, яка не працювала та не була пенсіонером на момент смерті ( родичам померлого за заявою).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2.3. Для розгляду питання про виділення матеріальної допомоги обов’язково надаються наступні документи: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 особиста заява, або заява від члена сім’ї, в якій вказується прізвище, ім’я, по батькові заявника, його адреса та мотиви звернення;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 копія паспорту;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 копія ідентифікаційного номеру;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номер розрахункового рахунку, відкритий у ПАТ КБ «ПриватБанку».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 того,  для розгляду питання про виділення  матеріальної допомоги надаються: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 на лікування та операцію – довідка медичного закладу;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на ліквідацію наслідків, заподіяних пожежею – акт пожежної частини  про   пожежу, яка сталася ;</w:t>
      </w:r>
    </w:p>
    <w:p w:rsidR="001F1123" w:rsidRPr="0062484A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       документ, що підтверджує участь в антитерористичній операції </w:t>
      </w: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ООС</w:t>
      </w:r>
    </w:p>
    <w:p w:rsidR="001F1123" w:rsidRPr="0062484A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>( посвідчення родичів загиблих в АТО , тощо ) 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       документ, що підтверджує  необхідність лікування або реабілітації ( для учасників бойових дій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довідка про мобілізацію;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 акт обстеження матеріально побутових умов, складений відповідною комісією за участю депутата сільської ради та завірений у встановленому законом порядку ( за потреби);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 довідка для отримання допомоги на поховання встановленого зразка.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     інші документи, що підтверджують настання особливих життєвих  обставин ( за потреби).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2.4. Розмір матеріальної допомоги визначається виходячи з обставин, що склалися, враховуючи рівень забезпечення сім’ї.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2.5.  Допомога надається у таких розмірах: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громадянам на проведення медичних операцій, довготривалого лікування, особам, які потерпіли внаслідок пожежі, стихійного лиха – від 1 до 3  тисяч гривень в залежності від важкості захворювання, терміну лікування, ступеню руйнування житла;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громадянам, які потребують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дороговартісного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лікування, на проведення складних медичних операцій  особам, які внаслідок пожежі або стихійного лиха втратили житло – від 3 до 5 тисяч гривень ;</w:t>
      </w:r>
    </w:p>
    <w:p w:rsidR="001F1123" w:rsidRPr="0062484A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громадянам, які беруть (брали)  участь в антитерористичній операції чи ООС  (  або членам їх сімей) – від 1000 до 2000 тисяч  гривень в залежності від місця та терміну перебування учасників у зоні проведення  АТО (ООС);</w:t>
      </w:r>
    </w:p>
    <w:p w:rsidR="001F1123" w:rsidRPr="0062484A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>- сім’ям загиблих в АТО, під час ООС ( вдови, батьки, діти )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2.6. Допомога іншим категоріям громадян, що опинились в складних  життєвих обставинах, надається відповідно до складності ситуації, рівня забезпеченості сім’ї  та становить від 100 до 500 гривень.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2.7. Матеріальна допомога надається сім’ї не більше ніж один раз на рік (в окремих випадках, в особливо гострих життєвих ситуаціях розглядається вдруге).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2.8. В окремих випадках громадянам, які опинилися в дуже складних життєвих обставинах (необхідність проведення складного і дорогого лікування, хірургічна операція, придбання  медичних апаратів тощо), матеріальна допомога може бути більшою від розміру, встановленого п.2.5. даного Положення.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2.9. Рішення про відмову у наданні матеріальної допомоги приймається головою сільської ради, з обов’язковим повідомленням заявника у таких випадках</w:t>
      </w:r>
    </w:p>
    <w:p w:rsidR="001F1123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 невідповідності поданих документів;</w:t>
      </w:r>
    </w:p>
    <w:p w:rsidR="001F1123" w:rsidRPr="0062484A" w:rsidRDefault="001F1123" w:rsidP="00624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   відсутності коштів у сільському бюджеті;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  повторного звернення особи протягом року (крім випадків, передбачених пунктом 2.7 даного Положення).</w:t>
      </w:r>
    </w:p>
    <w:p w:rsidR="001F1123" w:rsidRDefault="001F1123" w:rsidP="001F11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Розділ 3. Заключні положення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3.1. Звернення щодо надання матеріальної допомоги громадянам  розглядаються протягом 30 календарних днів.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3.2.Контроль за повнотою наданих документів покладається на 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1F11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категорії Литовезької </w:t>
      </w:r>
      <w:r w:rsidRPr="0062484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ради, який відповідає за дану ділянку роботи.</w:t>
      </w: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3.3.Контроль за виплатою матеріальної допомоги покладається на головного бухгалтера Литовезької сільської ради</w:t>
      </w:r>
    </w:p>
    <w:p w:rsidR="0062484A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3.4. Кошти, передбачені для надання матеріальної допомоги соціально незахищеним категоріям  громадян, громадянам,  які опинилися в складних життєвих обставинах та іншим категоріям громадян не можуть використовуватися в інших цілях.</w:t>
      </w:r>
    </w:p>
    <w:p w:rsidR="0062484A" w:rsidRDefault="0062484A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484A" w:rsidRDefault="0062484A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1123" w:rsidRDefault="001F1123" w:rsidP="001F112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ради                </w:t>
      </w:r>
      <w:r w:rsidR="00015C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О.Л.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proofErr w:type="spellEnd"/>
    </w:p>
    <w:p w:rsidR="00404B87" w:rsidRDefault="00404B87"/>
    <w:sectPr w:rsidR="00404B87" w:rsidSect="0040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3"/>
    <w:rsid w:val="00015CF3"/>
    <w:rsid w:val="001F1123"/>
    <w:rsid w:val="00404B87"/>
    <w:rsid w:val="0062484A"/>
    <w:rsid w:val="00D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4CC"/>
  <w15:docId w15:val="{1F46BE6D-1317-4A91-B977-BD17D56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23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1123"/>
    <w:pPr>
      <w:widowControl w:val="0"/>
      <w:shd w:val="clear" w:color="auto" w:fill="FFFFFF"/>
      <w:spacing w:after="420" w:line="240" w:lineRule="atLeast"/>
      <w:ind w:hanging="36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1F1123"/>
    <w:rPr>
      <w:sz w:val="26"/>
      <w:szCs w:val="26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2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Користувач Windows</cp:lastModifiedBy>
  <cp:revision>5</cp:revision>
  <cp:lastPrinted>2019-03-07T08:09:00Z</cp:lastPrinted>
  <dcterms:created xsi:type="dcterms:W3CDTF">2019-02-19T07:25:00Z</dcterms:created>
  <dcterms:modified xsi:type="dcterms:W3CDTF">2019-03-07T08:10:00Z</dcterms:modified>
</cp:coreProperties>
</file>