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B3" w:rsidRDefault="00F158B3">
      <w:pPr>
        <w:rPr>
          <w:rFonts w:ascii="Calibri" w:eastAsia="Calibri" w:hAnsi="Calibri" w:cs="Calibri"/>
        </w:rPr>
      </w:pP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890" w:dyaOrig="1235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670331836" r:id="rId5"/>
        </w:object>
      </w: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ЛИТОВЕЗЬКА    СІЛЬСЬКА РАДА</w:t>
      </w: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ВОЛИНСЬКА ОБЛАСТЬ, ІВАНИЧІВСЬКИЙ     РАЙОН</w:t>
      </w:r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Четверта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сесія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 xml:space="preserve">восьмого 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скликання</w:t>
      </w:r>
      <w:proofErr w:type="spellEnd"/>
      <w:proofErr w:type="gramEnd"/>
    </w:p>
    <w:p w:rsidR="00F158B3" w:rsidRDefault="00EA2659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32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Я</w:t>
      </w:r>
    </w:p>
    <w:bookmarkEnd w:id="0"/>
    <w:p w:rsidR="00F158B3" w:rsidRPr="00761070" w:rsidRDefault="00EA2659">
      <w:pPr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2020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року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№4/</w:t>
      </w:r>
      <w:r>
        <w:rPr>
          <w:rFonts w:ascii="Times New Roman" w:eastAsia="Times New Roman" w:hAnsi="Times New Roman" w:cs="Times New Roman"/>
          <w:sz w:val="28"/>
          <w:lang w:val="uk-UA"/>
        </w:rPr>
        <w:t>17</w:t>
      </w:r>
    </w:p>
    <w:p w:rsidR="00F158B3" w:rsidRDefault="00EA265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58B3" w:rsidRDefault="00EA265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запитів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158B3" w:rsidRDefault="00EA2659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 Литовезькій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сільській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61070" w:rsidRDefault="0076107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F158B3" w:rsidRDefault="00EA265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пункту 5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14, статей 16, 21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>», п</w:t>
      </w:r>
      <w:r>
        <w:rPr>
          <w:rFonts w:ascii="Times New Roman" w:eastAsia="Times New Roman" w:hAnsi="Times New Roman" w:cs="Times New Roman"/>
          <w:sz w:val="28"/>
        </w:rPr>
        <w:t xml:space="preserve">ункту 4 Указу Президента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влади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доступу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05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2011 року № 547/2011, пункту 3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>»  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21 листоп</w:t>
      </w:r>
      <w:r>
        <w:rPr>
          <w:rFonts w:ascii="Times New Roman" w:eastAsia="Times New Roman" w:hAnsi="Times New Roman" w:cs="Times New Roman"/>
          <w:sz w:val="28"/>
        </w:rPr>
        <w:t xml:space="preserve">ада 2011 року № 1277,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граничних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витрат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копіювання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друк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надаються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запитом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13 </w:t>
      </w:r>
      <w:proofErr w:type="spellStart"/>
      <w:r>
        <w:rPr>
          <w:rFonts w:ascii="Times New Roman" w:eastAsia="Times New Roman" w:hAnsi="Times New Roman" w:cs="Times New Roman"/>
          <w:sz w:val="28"/>
        </w:rPr>
        <w:t>липня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2011 року</w:t>
      </w:r>
      <w:r>
        <w:rPr>
          <w:rFonts w:ascii="Times New Roman" w:eastAsia="Times New Roman" w:hAnsi="Times New Roman" w:cs="Times New Roman"/>
          <w:sz w:val="28"/>
        </w:rPr>
        <w:br/>
        <w:t xml:space="preserve">№ 740,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38, 52, 59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</w:t>
      </w:r>
      <w:r>
        <w:rPr>
          <w:rFonts w:ascii="Times New Roman" w:eastAsia="Times New Roman" w:hAnsi="Times New Roman" w:cs="Times New Roman"/>
          <w:sz w:val="28"/>
        </w:rPr>
        <w:t>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 Литовезька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рада,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ВИРІШИЛА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Порядок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Литовезькій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Секретарю. начальникам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Литовезької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забезпечувати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оперативне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терміни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достовірної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точної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запитами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надходять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об</w:t>
      </w:r>
      <w:r>
        <w:rPr>
          <w:rFonts w:ascii="Times New Roman" w:eastAsia="Times New Roman" w:hAnsi="Times New Roman" w:cs="Times New Roman"/>
          <w:sz w:val="28"/>
        </w:rPr>
        <w:t>'єднань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без статусу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юридичної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особи;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оперативний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актуальністю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розміщеної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підготовку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особі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веб-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r>
        <w:rPr>
          <w:rFonts w:ascii="Times New Roman" w:eastAsia="Times New Roman" w:hAnsi="Times New Roman" w:cs="Times New Roman"/>
          <w:sz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158B3" w:rsidRDefault="00EA2659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персональну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«Про доступ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публічної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 секретаря,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начальників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віділів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керівників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комунальнгих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установ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Литовезької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ради.</w:t>
      </w:r>
    </w:p>
    <w:p w:rsidR="00F158B3" w:rsidRDefault="00EA2659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голова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О.Касянчук</w:t>
      </w:r>
      <w:proofErr w:type="spellEnd"/>
    </w:p>
    <w:p w:rsidR="00F158B3" w:rsidRDefault="00F158B3">
      <w:pPr>
        <w:rPr>
          <w:rFonts w:ascii="Times New Roman" w:eastAsia="Times New Roman" w:hAnsi="Times New Roman" w:cs="Times New Roman"/>
          <w:sz w:val="28"/>
        </w:rPr>
      </w:pPr>
    </w:p>
    <w:sectPr w:rsidR="00F158B3" w:rsidSect="00761070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58B3"/>
    <w:rsid w:val="00761070"/>
    <w:rsid w:val="00EA2659"/>
    <w:rsid w:val="00F1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6393ED"/>
  <w15:docId w15:val="{DAA3C4BC-67C7-4674-B4F6-230DFC5D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2020-12-24T14:17:00Z</cp:lastPrinted>
  <dcterms:created xsi:type="dcterms:W3CDTF">2020-12-24T11:53:00Z</dcterms:created>
  <dcterms:modified xsi:type="dcterms:W3CDTF">2020-12-24T14:17:00Z</dcterms:modified>
</cp:coreProperties>
</file>