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E9" w:rsidRPr="00624DA5" w:rsidRDefault="00FA2AE9" w:rsidP="00624D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4DA5" w:rsidRDefault="00624DA5" w:rsidP="00624D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DA5" w:rsidRPr="00624DA5" w:rsidRDefault="00624DA5" w:rsidP="00624D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24DA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A8DC75A" wp14:editId="1C257EC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A5" w:rsidRPr="00624DA5" w:rsidRDefault="00624DA5" w:rsidP="00624D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ЛИТОВЕЗЬКА    СІЛЬСЬКА РАДА</w:t>
      </w:r>
    </w:p>
    <w:p w:rsidR="00624DA5" w:rsidRPr="00624DA5" w:rsidRDefault="00624DA5" w:rsidP="00624D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624DA5" w:rsidRPr="00624DA5" w:rsidRDefault="00624DA5" w:rsidP="00624D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>Пя</w:t>
      </w:r>
      <w:r w:rsidR="000D05AB">
        <w:rPr>
          <w:rFonts w:ascii="Times New Roman" w:hAnsi="Times New Roman" w:cs="Times New Roman"/>
          <w:b/>
          <w:bCs/>
          <w:sz w:val="32"/>
          <w:szCs w:val="32"/>
          <w:lang w:val="uk-UA"/>
        </w:rPr>
        <w:t>’</w:t>
      </w:r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>та</w:t>
      </w:r>
      <w:proofErr w:type="spellEnd"/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восьмого  скликання</w:t>
      </w:r>
    </w:p>
    <w:p w:rsidR="00624DA5" w:rsidRPr="00624DA5" w:rsidRDefault="00624DA5" w:rsidP="00624D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24DA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24DA5" w:rsidRPr="00624DA5" w:rsidRDefault="00624DA5" w:rsidP="000D05A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565F3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624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лютого 2021 року                     </w:t>
      </w:r>
      <w:proofErr w:type="spellStart"/>
      <w:r w:rsidRPr="00624DA5"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  <w:r w:rsidRPr="00624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№ 5/</w:t>
      </w:r>
      <w:r w:rsidR="00290B4C">
        <w:rPr>
          <w:rFonts w:ascii="Times New Roman" w:hAnsi="Times New Roman" w:cs="Times New Roman"/>
          <w:bCs/>
          <w:sz w:val="28"/>
          <w:szCs w:val="28"/>
          <w:lang w:val="uk-UA"/>
        </w:rPr>
        <w:t>190</w:t>
      </w:r>
      <w:bookmarkStart w:id="0" w:name="_GoBack"/>
      <w:bookmarkEnd w:id="0"/>
    </w:p>
    <w:p w:rsidR="00624DA5" w:rsidRDefault="00624DA5" w:rsidP="00624D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AE9" w:rsidRPr="00624DA5" w:rsidRDefault="00E565F3" w:rsidP="00624D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A2AE9" w:rsidRPr="00624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попередження </w:t>
      </w:r>
      <w:r w:rsidR="00825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FA2AE9" w:rsidRPr="00624DA5">
        <w:rPr>
          <w:rFonts w:ascii="Times New Roman" w:hAnsi="Times New Roman" w:cs="Times New Roman"/>
          <w:b/>
          <w:sz w:val="28"/>
          <w:szCs w:val="28"/>
          <w:lang w:val="uk-UA"/>
        </w:rPr>
        <w:t>загибелі бджіл</w:t>
      </w:r>
    </w:p>
    <w:p w:rsidR="00825F1D" w:rsidRDefault="00FA2AE9" w:rsidP="00624D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b/>
          <w:sz w:val="28"/>
          <w:szCs w:val="28"/>
          <w:lang w:val="uk-UA"/>
        </w:rPr>
        <w:t>при застосуванні пестицидів та агрохімікатів</w:t>
      </w:r>
    </w:p>
    <w:p w:rsidR="00FA2AE9" w:rsidRPr="00624DA5" w:rsidRDefault="00FA2AE9" w:rsidP="00624D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</w:t>
      </w:r>
      <w:r w:rsidR="00825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</w:t>
      </w:r>
      <w:r w:rsidR="00624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4DA5">
        <w:rPr>
          <w:rFonts w:ascii="Times New Roman" w:hAnsi="Times New Roman" w:cs="Times New Roman"/>
          <w:b/>
          <w:sz w:val="28"/>
          <w:szCs w:val="28"/>
          <w:lang w:val="uk-UA"/>
        </w:rPr>
        <w:t>ТГ</w:t>
      </w:r>
    </w:p>
    <w:p w:rsidR="00FA2AE9" w:rsidRPr="00624DA5" w:rsidRDefault="00FA2AE9" w:rsidP="00FA2A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AE9" w:rsidRPr="00624DA5" w:rsidRDefault="00624DA5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враховуючи клопотання Головного управління </w:t>
      </w:r>
      <w:proofErr w:type="spellStart"/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 області від 12 лютого 2021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01.01-16/874, Литовезька сільська </w:t>
      </w:r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1. Суб’єктам господарської діяльності, членам особистих селянських господарств при застосуванні засобів захисту рослин (пестицидів, агрохімікатів) для обробітку сільськогосподарських угідь та в разі посіву протруєного пестицидами насіння дотримуватися наступних вимог: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- забезпечити безумовне дотримання Державних санітарних правил (ДСП 8.8.1.2.001-98) Транспортування, зберігання та застосування пестицидів у народному господарстві;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- перевозити протруєне насіння до місця сівби тільки в мішках із щільної тканини або в автонавантажувачах сівалок;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- висівати у ґрунт протруєне пестицидами насіння спеціальною технікою (сівалками) при мінімальних висхідних повітряних потоках;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- письмово повідомляти адміністрацію територіальної громади та/або старосту відповідного </w:t>
      </w:r>
      <w:proofErr w:type="spellStart"/>
      <w:r w:rsidRPr="00624DA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 округу про дату, місце, метод і тривалість вказаних робіт, але не пізніше ніж за три доби до їх початку.</w:t>
      </w:r>
    </w:p>
    <w:p w:rsidR="00E565F3" w:rsidRDefault="000D05AB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Секретареві</w:t>
      </w:r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, старостам </w:t>
      </w:r>
      <w:proofErr w:type="spellStart"/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FA2AE9"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 округів протягом доби від надходження повідомлення інформувати населення та пасічників про дату, місце, метод і тривалість робіт із застосування засобів захисту рослин.</w:t>
      </w:r>
    </w:p>
    <w:p w:rsidR="00E565F3" w:rsidRDefault="00E565F3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5F3" w:rsidRDefault="00E565F3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5F3" w:rsidRDefault="00E565F3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3. Пасічникам з метою попередження та уникнення отруєння бджіл пестицидами: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- проводити реєстрацію та паспортизацію пасік згідно з чинним законодавством;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- повідомляти адміністрацію територіальної громади та/або старосту відповідного </w:t>
      </w:r>
      <w:proofErr w:type="spellStart"/>
      <w:r w:rsidRPr="00624DA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 округу в разі перевезення (кочівлі) пасік;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- ізолювати бджіл у вуликах або вивезти пасіку в безпечне місце на визначений термін при отриманні повідомлення про запланований посів протруєним насінням та/або обробку сільськогосподарських культур засобами захисту рослин на відповідній територій.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4. При виникненні підозри на загибель бджіл внаслідок порушення правил застосування засобів захисту рослин утворити тимчасову комісію за участі представника ОТГ, спеціалістів </w:t>
      </w:r>
      <w:proofErr w:type="spellStart"/>
      <w:r w:rsidRPr="00624DA5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 області, заявника та представника підприємства (члена особистого селянського господарства), що здійснювало обробіток/посів, з метою організації роботи щодо здійснення обстеження пасіки, поля та відбору зразків для проведення подальших досліджень.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05AB">
        <w:rPr>
          <w:rFonts w:ascii="Times New Roman" w:hAnsi="Times New Roman" w:cs="Times New Roman"/>
          <w:sz w:val="28"/>
          <w:szCs w:val="28"/>
          <w:lang w:val="uk-UA"/>
        </w:rPr>
        <w:t xml:space="preserve">  Кирпичову Богдану Євгеновичу </w:t>
      </w:r>
      <w:r w:rsidR="000D05AB" w:rsidRPr="000D05A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D05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05AB" w:rsidRPr="000D05AB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відносин, комунальної власності, містобудування, архітектури, соціально-економічного розвитку та інвестиції.</w:t>
      </w:r>
      <w:r w:rsidR="000D0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DA5">
        <w:rPr>
          <w:rFonts w:ascii="Times New Roman" w:hAnsi="Times New Roman" w:cs="Times New Roman"/>
          <w:sz w:val="28"/>
          <w:szCs w:val="28"/>
          <w:lang w:val="uk-UA"/>
        </w:rPr>
        <w:t>забезпечити ознайомлення із зазначеним рішенням пасічників, суб’єктів господарської діяльності, членів особистих селянських господарств, що здійснюють застосування засобів захисту рослин (пестицидів, агрохімікатів) для обробітку сільськогосподарських угідь та посів протруєного пестицидами насіння.</w:t>
      </w:r>
    </w:p>
    <w:p w:rsidR="00624DA5" w:rsidRPr="00624DA5" w:rsidRDefault="00FA2AE9" w:rsidP="00624D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4DA5">
        <w:rPr>
          <w:rFonts w:ascii="Times New Roman" w:hAnsi="Times New Roman" w:cs="Times New Roman"/>
          <w:sz w:val="28"/>
          <w:szCs w:val="28"/>
          <w:lang w:val="uk-UA"/>
        </w:rPr>
        <w:t>6. Контроль за виконанням цього рі</w:t>
      </w:r>
      <w:r w:rsidR="00624DA5">
        <w:rPr>
          <w:rFonts w:ascii="Times New Roman" w:hAnsi="Times New Roman" w:cs="Times New Roman"/>
          <w:sz w:val="28"/>
          <w:szCs w:val="28"/>
          <w:lang w:val="uk-UA"/>
        </w:rPr>
        <w:t>шення покласти н</w:t>
      </w:r>
      <w:r w:rsidR="00624DA5"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D05AB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624DA5" w:rsidRPr="00624DA5">
        <w:rPr>
          <w:rFonts w:ascii="Times New Roman" w:hAnsi="Times New Roman" w:cs="Times New Roman"/>
          <w:sz w:val="28"/>
          <w:szCs w:val="28"/>
          <w:lang w:val="uk-UA"/>
        </w:rPr>
        <w:t xml:space="preserve"> з питань  земельних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  <w:lang w:val="uk-UA"/>
        </w:rPr>
        <w:t>віднос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ин,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A5" w:rsidRPr="00624DA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24DA5" w:rsidRPr="0062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AE9" w:rsidRPr="00624DA5" w:rsidRDefault="00FA2AE9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AE9" w:rsidRPr="00624DA5" w:rsidRDefault="00624DA5" w:rsidP="00624D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</w:t>
      </w:r>
      <w:r w:rsidR="00825F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825F1D"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p w:rsidR="00FA2AE9" w:rsidRPr="00FA2AE9" w:rsidRDefault="00FA2AE9" w:rsidP="00FA2AE9">
      <w:pPr>
        <w:rPr>
          <w:lang w:val="uk-UA"/>
        </w:rPr>
      </w:pPr>
    </w:p>
    <w:p w:rsidR="00001E45" w:rsidRPr="00FA2AE9" w:rsidRDefault="00001E45">
      <w:pPr>
        <w:rPr>
          <w:lang w:val="uk-UA"/>
        </w:rPr>
      </w:pPr>
    </w:p>
    <w:sectPr w:rsidR="00001E45" w:rsidRPr="00FA2AE9" w:rsidSect="00E565F3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D"/>
    <w:rsid w:val="00001E45"/>
    <w:rsid w:val="000D05AB"/>
    <w:rsid w:val="00184847"/>
    <w:rsid w:val="00290B4C"/>
    <w:rsid w:val="005E641D"/>
    <w:rsid w:val="00624DA5"/>
    <w:rsid w:val="00825F1D"/>
    <w:rsid w:val="00E565F3"/>
    <w:rsid w:val="00FA2AE9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EE71"/>
  <w15:chartTrackingRefBased/>
  <w15:docId w15:val="{363BE36D-0888-4A45-97D6-2C0E185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2021-02-25T08:55:00Z</cp:lastPrinted>
  <dcterms:created xsi:type="dcterms:W3CDTF">2021-02-16T06:43:00Z</dcterms:created>
  <dcterms:modified xsi:type="dcterms:W3CDTF">2021-02-25T08:55:00Z</dcterms:modified>
</cp:coreProperties>
</file>