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4E" w:rsidRPr="00E53C6F" w:rsidRDefault="0042114E" w:rsidP="0042114E">
      <w:pPr>
        <w:spacing w:after="0" w:line="240" w:lineRule="auto"/>
        <w:ind w:left="6096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42114E" w:rsidRPr="00E53C6F" w:rsidRDefault="0042114E" w:rsidP="0042114E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42114E" w:rsidRPr="00E53C6F" w:rsidRDefault="0042114E" w:rsidP="0042114E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42114E" w:rsidRPr="00E53C6F" w:rsidRDefault="0042114E" w:rsidP="0042114E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42114E" w:rsidRPr="00E53C6F" w:rsidRDefault="0042114E" w:rsidP="0042114E">
      <w:pPr>
        <w:spacing w:after="0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42114E" w:rsidRPr="00E53C6F" w:rsidTr="00AF4A3F">
        <w:trPr>
          <w:trHeight w:val="730"/>
        </w:trPr>
        <w:tc>
          <w:tcPr>
            <w:tcW w:w="2145" w:type="dxa"/>
            <w:vMerge w:val="restart"/>
            <w:vAlign w:val="bottom"/>
          </w:tcPr>
          <w:p w:rsidR="0042114E" w:rsidRPr="00E53C6F" w:rsidRDefault="0042114E" w:rsidP="00AF4A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42114E" w:rsidRPr="00C82C59" w:rsidRDefault="0042114E" w:rsidP="00AF4A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42114E" w:rsidRPr="00E53C6F" w:rsidTr="00AF4A3F">
        <w:trPr>
          <w:trHeight w:val="1255"/>
        </w:trPr>
        <w:tc>
          <w:tcPr>
            <w:tcW w:w="2145" w:type="dxa"/>
            <w:vMerge/>
            <w:vAlign w:val="bottom"/>
          </w:tcPr>
          <w:p w:rsidR="0042114E" w:rsidRPr="00E53C6F" w:rsidRDefault="0042114E" w:rsidP="00AF4A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42114E" w:rsidRPr="00C82C59" w:rsidRDefault="0042114E" w:rsidP="00AF4A3F">
            <w:pPr>
              <w:spacing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C59">
              <w:rPr>
                <w:rFonts w:ascii="Times New Roman" w:hAnsi="Times New Roman"/>
                <w:b/>
                <w:sz w:val="28"/>
                <w:szCs w:val="28"/>
              </w:rPr>
              <w:t>Інформаційна картка</w:t>
            </w:r>
          </w:p>
          <w:p w:rsidR="0042114E" w:rsidRPr="004A25F3" w:rsidRDefault="0042114E" w:rsidP="0042114E">
            <w:pPr>
              <w:spacing w:line="24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Присвоєння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почесного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звання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Мати-героїня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20" w:type="dxa"/>
            <w:vAlign w:val="center"/>
          </w:tcPr>
          <w:p w:rsidR="0042114E" w:rsidRDefault="0042114E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01280</w:t>
            </w:r>
          </w:p>
          <w:p w:rsidR="0042114E" w:rsidRPr="00E53C6F" w:rsidRDefault="0042114E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ІК-13</w:t>
            </w:r>
          </w:p>
        </w:tc>
      </w:tr>
    </w:tbl>
    <w:p w:rsidR="0042114E" w:rsidRPr="002F70C2" w:rsidRDefault="0042114E" w:rsidP="0042114E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472"/>
        <w:gridCol w:w="6690"/>
      </w:tblGrid>
      <w:tr w:rsidR="0042114E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2F70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</w:t>
            </w:r>
            <w:r w:rsidRPr="002F70C2">
              <w:rPr>
                <w:rFonts w:ascii="Times New Roman" w:hAnsi="Times New Roman"/>
                <w:color w:val="000000"/>
                <w:spacing w:val="-3"/>
              </w:rPr>
              <w:t>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4E" w:rsidRPr="002F70C2" w:rsidRDefault="0042114E" w:rsidP="00AF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2114E" w:rsidRPr="00586081" w:rsidRDefault="0042114E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42114E" w:rsidRPr="00586081" w:rsidRDefault="0042114E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42114E" w:rsidRPr="00586081" w:rsidRDefault="0042114E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42114E" w:rsidRPr="00586081" w:rsidRDefault="0042114E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42114E" w:rsidRPr="00586081" w:rsidRDefault="0042114E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42114E" w:rsidRPr="00586081" w:rsidRDefault="0042114E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42114E" w:rsidRPr="002F70C2" w:rsidRDefault="0042114E" w:rsidP="00AF4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42114E" w:rsidRPr="002F70C2" w:rsidTr="00AF4A3F">
        <w:trPr>
          <w:trHeight w:val="53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4E" w:rsidRPr="005E25C4" w:rsidRDefault="0042114E" w:rsidP="00AF4A3F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Мають право на звернення: ж</w:t>
            </w:r>
            <w:r w:rsidRPr="005E25C4">
              <w:rPr>
                <w:rFonts w:ascii="Times New Roman" w:hAnsi="Times New Roman"/>
                <w:sz w:val="24"/>
                <w:szCs w:val="24"/>
              </w:rPr>
              <w:t>інки, яким присвоєно почесне звання України «Мати-героїня»</w:t>
            </w:r>
          </w:p>
          <w:p w:rsidR="0042114E" w:rsidRPr="005E25C4" w:rsidRDefault="0042114E" w:rsidP="00AF4A3F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sz w:val="24"/>
                <w:szCs w:val="24"/>
              </w:rPr>
              <w:t>Документи для звернення:</w:t>
            </w:r>
          </w:p>
          <w:p w:rsidR="0042114E" w:rsidRPr="005E25C4" w:rsidRDefault="0042114E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hAnsi="Times New Roman"/>
                <w:sz w:val="24"/>
                <w:szCs w:val="24"/>
                <w:lang w:eastAsia="ru-RU"/>
              </w:rPr>
              <w:t>1.Заява про виплату винагороди із зазначенням способу виплати;</w:t>
            </w:r>
          </w:p>
          <w:p w:rsidR="0042114E" w:rsidRPr="005E25C4" w:rsidRDefault="0042114E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hAnsi="Times New Roman"/>
                <w:sz w:val="24"/>
                <w:szCs w:val="24"/>
                <w:lang w:eastAsia="ru-RU"/>
              </w:rPr>
              <w:t>2.Копія сторінок паспорта з даними про прізвище, ім’я та по батькові, місце реєстрації;</w:t>
            </w:r>
          </w:p>
          <w:p w:rsidR="0042114E" w:rsidRPr="005E25C4" w:rsidRDefault="0042114E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sz w:val="24"/>
                <w:szCs w:val="24"/>
              </w:rPr>
              <w:t>3.Копія указу про присвоєння почесного звання «Мати-героїня»</w:t>
            </w:r>
          </w:p>
        </w:tc>
      </w:tr>
      <w:tr w:rsidR="0042114E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14E" w:rsidRPr="005E25C4" w:rsidRDefault="0042114E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безоплатно.</w:t>
            </w:r>
          </w:p>
        </w:tc>
      </w:tr>
      <w:tr w:rsidR="0042114E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14E" w:rsidRPr="005E25C4" w:rsidRDefault="0042114E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bCs/>
                <w:sz w:val="24"/>
                <w:szCs w:val="24"/>
              </w:rPr>
              <w:t xml:space="preserve">Призначення </w:t>
            </w:r>
            <w:r w:rsidRPr="005E25C4">
              <w:rPr>
                <w:rFonts w:ascii="Times New Roman" w:hAnsi="Times New Roman"/>
                <w:sz w:val="24"/>
                <w:szCs w:val="24"/>
              </w:rPr>
              <w:t>одноразової винагороди жінкам, яким присвоєно почесне звання України «Мати-героїня»</w:t>
            </w:r>
          </w:p>
        </w:tc>
      </w:tr>
      <w:tr w:rsidR="0042114E" w:rsidRPr="002F70C2" w:rsidTr="00AF4A3F">
        <w:trPr>
          <w:trHeight w:val="7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4E" w:rsidRPr="005E25C4" w:rsidRDefault="0042114E" w:rsidP="00AF4A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заяви, при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документі</w:t>
            </w:r>
            <w:proofErr w:type="gram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2114E" w:rsidRPr="002F70C2" w:rsidTr="00AF4A3F">
        <w:trPr>
          <w:trHeight w:val="8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4E" w:rsidRPr="005E25C4" w:rsidRDefault="0042114E" w:rsidP="00AF4A3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особистому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зверненні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телефона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консультація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дов</w:t>
            </w:r>
            <w:proofErr w:type="gram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іреністю</w:t>
            </w:r>
            <w:proofErr w:type="spell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посвідченням</w:t>
            </w:r>
            <w:proofErr w:type="spell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особи). </w:t>
            </w:r>
          </w:p>
        </w:tc>
      </w:tr>
      <w:tr w:rsidR="0042114E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7</w:t>
            </w: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14E" w:rsidRPr="002F70C2" w:rsidRDefault="0042114E" w:rsidP="00AF4A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4E" w:rsidRPr="005E25C4" w:rsidRDefault="0042114E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Постанова Кабінету Міністрів України від 04.02.2009 року № 120 “Про затвердження Порядку використання у 2009 році коштів, передбачених у державному бюджеті для виплати одноразової винагороди жінкам, яким присвоєно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звання України “Мати-героїня” (з</w:t>
            </w:r>
            <w:r w:rsidRPr="005E25C4">
              <w:rPr>
                <w:rFonts w:ascii="Times New Roman" w:hAnsi="Times New Roman"/>
                <w:sz w:val="24"/>
                <w:szCs w:val="24"/>
                <w:lang w:eastAsia="uk-UA"/>
              </w:rPr>
              <w:t>і змінами)</w:t>
            </w:r>
          </w:p>
        </w:tc>
      </w:tr>
    </w:tbl>
    <w:p w:rsidR="00337F53" w:rsidRDefault="00337F53"/>
    <w:sectPr w:rsidR="00337F53" w:rsidSect="004211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4E"/>
    <w:rsid w:val="00337F53"/>
    <w:rsid w:val="004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E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4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E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4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2021-05-13T12:17:00Z</dcterms:created>
  <dcterms:modified xsi:type="dcterms:W3CDTF">2021-05-13T12:19:00Z</dcterms:modified>
</cp:coreProperties>
</file>