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E45" w:rsidRPr="00DA0471" w:rsidRDefault="00001E45">
      <w:pPr>
        <w:rPr>
          <w:rFonts w:ascii="Times New Roman" w:hAnsi="Times New Roman" w:cs="Times New Roman"/>
          <w:sz w:val="28"/>
          <w:szCs w:val="28"/>
        </w:rPr>
      </w:pPr>
    </w:p>
    <w:p w:rsidR="00DA0471" w:rsidRPr="00DA0471" w:rsidRDefault="00DA0471" w:rsidP="00DA0471">
      <w:pPr>
        <w:spacing w:after="0"/>
        <w:jc w:val="right"/>
        <w:rPr>
          <w:rFonts w:ascii="Times New Roman" w:hAnsi="Times New Roman" w:cs="Times New Roman"/>
          <w:b/>
          <w:sz w:val="28"/>
          <w:szCs w:val="28"/>
          <w:u w:val="single"/>
          <w:lang w:val="uk-UA"/>
        </w:rPr>
      </w:pPr>
      <w:bookmarkStart w:id="0" w:name="_GoBack"/>
      <w:bookmarkEnd w:id="0"/>
    </w:p>
    <w:p w:rsidR="00DA0471" w:rsidRPr="00DA0471" w:rsidRDefault="00DA0471" w:rsidP="00DA0471">
      <w:pPr>
        <w:spacing w:after="0"/>
        <w:jc w:val="right"/>
        <w:rPr>
          <w:rFonts w:ascii="Times New Roman" w:hAnsi="Times New Roman" w:cs="Times New Roman"/>
          <w:sz w:val="28"/>
          <w:szCs w:val="28"/>
          <w:lang w:val="uk-UA"/>
        </w:rPr>
      </w:pPr>
      <w:r w:rsidRPr="00DA0471">
        <w:rPr>
          <w:rFonts w:ascii="Times New Roman" w:hAnsi="Times New Roman" w:cs="Times New Roman"/>
          <w:sz w:val="28"/>
          <w:szCs w:val="28"/>
          <w:lang w:val="uk-UA"/>
        </w:rPr>
        <w:t>ЗАТВЕРДЖЕНО</w:t>
      </w:r>
    </w:p>
    <w:p w:rsidR="00DA0471" w:rsidRPr="00DA0471" w:rsidRDefault="00DA0471" w:rsidP="00DA0471">
      <w:pPr>
        <w:spacing w:after="0"/>
        <w:jc w:val="right"/>
        <w:rPr>
          <w:rFonts w:ascii="Times New Roman" w:hAnsi="Times New Roman" w:cs="Times New Roman"/>
          <w:sz w:val="28"/>
          <w:szCs w:val="28"/>
          <w:lang w:val="uk-UA"/>
        </w:rPr>
      </w:pPr>
      <w:r w:rsidRPr="00DA0471">
        <w:rPr>
          <w:rFonts w:ascii="Times New Roman" w:hAnsi="Times New Roman" w:cs="Times New Roman"/>
          <w:sz w:val="28"/>
          <w:szCs w:val="28"/>
          <w:lang w:val="uk-UA"/>
        </w:rPr>
        <w:t>Рішенням</w:t>
      </w:r>
    </w:p>
    <w:p w:rsidR="00DA0471" w:rsidRPr="00DA0471" w:rsidRDefault="00DA0471" w:rsidP="00DA0471">
      <w:pPr>
        <w:spacing w:after="0"/>
        <w:jc w:val="right"/>
        <w:rPr>
          <w:rFonts w:ascii="Times New Roman" w:hAnsi="Times New Roman" w:cs="Times New Roman"/>
          <w:sz w:val="28"/>
          <w:szCs w:val="28"/>
          <w:lang w:val="uk-UA"/>
        </w:rPr>
      </w:pPr>
      <w:r w:rsidRPr="00DA0471">
        <w:rPr>
          <w:rFonts w:ascii="Times New Roman" w:hAnsi="Times New Roman" w:cs="Times New Roman"/>
          <w:sz w:val="28"/>
          <w:szCs w:val="28"/>
          <w:lang w:val="uk-UA"/>
        </w:rPr>
        <w:t>Литовезької сільської ради</w:t>
      </w:r>
    </w:p>
    <w:p w:rsidR="00DA0471" w:rsidRPr="006B2A3F" w:rsidRDefault="00DA0471" w:rsidP="00DA0471">
      <w:pPr>
        <w:spacing w:after="0"/>
        <w:jc w:val="right"/>
        <w:rPr>
          <w:rFonts w:ascii="Times New Roman" w:hAnsi="Times New Roman" w:cs="Times New Roman"/>
          <w:sz w:val="28"/>
          <w:szCs w:val="28"/>
          <w:lang w:val="uk-UA"/>
        </w:rPr>
      </w:pPr>
      <w:r w:rsidRPr="00DA0471">
        <w:rPr>
          <w:rFonts w:ascii="Times New Roman" w:hAnsi="Times New Roman" w:cs="Times New Roman"/>
          <w:sz w:val="28"/>
          <w:szCs w:val="28"/>
          <w:lang w:val="uk-UA"/>
        </w:rPr>
        <w:t xml:space="preserve">від </w:t>
      </w:r>
      <w:r w:rsidR="003E3F96">
        <w:rPr>
          <w:rFonts w:ascii="Times New Roman" w:hAnsi="Times New Roman" w:cs="Times New Roman"/>
          <w:sz w:val="28"/>
          <w:szCs w:val="28"/>
          <w:lang w:val="uk-UA"/>
        </w:rPr>
        <w:t>03 вересня 2021</w:t>
      </w:r>
      <w:r w:rsidRPr="00DA0471">
        <w:rPr>
          <w:rFonts w:ascii="Times New Roman" w:hAnsi="Times New Roman" w:cs="Times New Roman"/>
          <w:sz w:val="28"/>
          <w:szCs w:val="28"/>
          <w:lang w:val="uk-UA"/>
        </w:rPr>
        <w:t xml:space="preserve"> року  №</w:t>
      </w:r>
      <w:r w:rsidR="003E3F96">
        <w:rPr>
          <w:rFonts w:ascii="Times New Roman" w:hAnsi="Times New Roman" w:cs="Times New Roman"/>
          <w:sz w:val="28"/>
          <w:szCs w:val="28"/>
          <w:lang w:val="uk-UA"/>
        </w:rPr>
        <w:t>11/</w:t>
      </w:r>
      <w:r w:rsidRPr="00DA0471">
        <w:rPr>
          <w:rFonts w:ascii="Times New Roman" w:hAnsi="Times New Roman" w:cs="Times New Roman"/>
          <w:sz w:val="28"/>
          <w:szCs w:val="28"/>
          <w:lang w:val="uk-UA"/>
        </w:rPr>
        <w:t xml:space="preserve"> </w:t>
      </w:r>
      <w:r w:rsidR="00AA4DDC" w:rsidRPr="006B2A3F">
        <w:rPr>
          <w:rFonts w:ascii="Times New Roman" w:hAnsi="Times New Roman" w:cs="Times New Roman"/>
          <w:sz w:val="28"/>
          <w:szCs w:val="28"/>
          <w:lang w:val="uk-UA"/>
        </w:rPr>
        <w:t>2</w:t>
      </w:r>
    </w:p>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 xml:space="preserve">                                                                          </w:t>
      </w:r>
    </w:p>
    <w:p w:rsidR="00DA0471" w:rsidRPr="00DA0471" w:rsidRDefault="00DA0471" w:rsidP="00DA0471">
      <w:pPr>
        <w:rPr>
          <w:rFonts w:ascii="Times New Roman" w:hAnsi="Times New Roman" w:cs="Times New Roman"/>
          <w:sz w:val="28"/>
          <w:szCs w:val="28"/>
          <w:lang w:val="uk-UA"/>
        </w:rPr>
      </w:pPr>
    </w:p>
    <w:p w:rsidR="003E3F96" w:rsidRDefault="003E3F96" w:rsidP="003E3F96">
      <w:pPr>
        <w:spacing w:after="0"/>
        <w:jc w:val="center"/>
        <w:rPr>
          <w:rFonts w:ascii="Times New Roman" w:hAnsi="Times New Roman" w:cs="Times New Roman"/>
          <w:b/>
          <w:sz w:val="36"/>
          <w:szCs w:val="36"/>
          <w:lang w:val="uk-UA"/>
        </w:rPr>
      </w:pPr>
    </w:p>
    <w:p w:rsidR="003E3F96" w:rsidRDefault="003E3F96" w:rsidP="003E3F96">
      <w:pPr>
        <w:spacing w:after="0"/>
        <w:jc w:val="center"/>
        <w:rPr>
          <w:rFonts w:ascii="Times New Roman" w:hAnsi="Times New Roman" w:cs="Times New Roman"/>
          <w:b/>
          <w:sz w:val="36"/>
          <w:szCs w:val="36"/>
          <w:lang w:val="uk-UA"/>
        </w:rPr>
      </w:pPr>
    </w:p>
    <w:p w:rsidR="003E3F96" w:rsidRDefault="003E3F96" w:rsidP="003E3F96">
      <w:pPr>
        <w:spacing w:after="0"/>
        <w:jc w:val="center"/>
        <w:rPr>
          <w:rFonts w:ascii="Times New Roman" w:hAnsi="Times New Roman" w:cs="Times New Roman"/>
          <w:b/>
          <w:sz w:val="36"/>
          <w:szCs w:val="36"/>
          <w:lang w:val="uk-UA"/>
        </w:rPr>
      </w:pPr>
    </w:p>
    <w:p w:rsidR="00DA0471" w:rsidRPr="003E3F96" w:rsidRDefault="00DA0471" w:rsidP="003E3F96">
      <w:pPr>
        <w:spacing w:after="0"/>
        <w:jc w:val="center"/>
        <w:rPr>
          <w:rFonts w:ascii="Times New Roman" w:hAnsi="Times New Roman" w:cs="Times New Roman"/>
          <w:b/>
          <w:sz w:val="36"/>
          <w:szCs w:val="36"/>
          <w:lang w:val="uk-UA"/>
        </w:rPr>
      </w:pPr>
      <w:r w:rsidRPr="003E3F96">
        <w:rPr>
          <w:rFonts w:ascii="Times New Roman" w:hAnsi="Times New Roman" w:cs="Times New Roman"/>
          <w:b/>
          <w:sz w:val="36"/>
          <w:szCs w:val="36"/>
          <w:lang w:val="uk-UA"/>
        </w:rPr>
        <w:t>ПРОГРАМА</w:t>
      </w:r>
    </w:p>
    <w:p w:rsidR="00DA0471" w:rsidRPr="003E3F96" w:rsidRDefault="00DA0471" w:rsidP="003E3F96">
      <w:pPr>
        <w:spacing w:after="0"/>
        <w:jc w:val="center"/>
        <w:rPr>
          <w:rFonts w:ascii="Times New Roman" w:hAnsi="Times New Roman" w:cs="Times New Roman"/>
          <w:b/>
          <w:sz w:val="36"/>
          <w:szCs w:val="36"/>
          <w:lang w:val="uk-UA"/>
        </w:rPr>
      </w:pPr>
      <w:r w:rsidRPr="003E3F96">
        <w:rPr>
          <w:rFonts w:ascii="Times New Roman" w:hAnsi="Times New Roman" w:cs="Times New Roman"/>
          <w:b/>
          <w:sz w:val="36"/>
          <w:szCs w:val="36"/>
          <w:lang w:val="uk-UA"/>
        </w:rPr>
        <w:t>БЕЗОПЛАТНОЇ ПРАВОВОЇ ДОПОМОГИ НАСЕЛЕННЮ</w:t>
      </w:r>
    </w:p>
    <w:p w:rsidR="00DA0471" w:rsidRPr="003E3F96" w:rsidRDefault="00DA0471" w:rsidP="003E3F96">
      <w:pPr>
        <w:spacing w:after="0"/>
        <w:jc w:val="center"/>
        <w:rPr>
          <w:rFonts w:ascii="Times New Roman" w:hAnsi="Times New Roman" w:cs="Times New Roman"/>
          <w:b/>
          <w:sz w:val="36"/>
          <w:szCs w:val="36"/>
          <w:lang w:val="uk-UA"/>
        </w:rPr>
      </w:pPr>
      <w:r w:rsidRPr="003E3F96">
        <w:rPr>
          <w:rFonts w:ascii="Times New Roman" w:hAnsi="Times New Roman" w:cs="Times New Roman"/>
          <w:b/>
          <w:sz w:val="36"/>
          <w:szCs w:val="36"/>
          <w:lang w:val="uk-UA"/>
        </w:rPr>
        <w:t>ЛИТОВЕЗЬКОЇ СІЛЬСЬКОЇ РАДИ</w:t>
      </w:r>
    </w:p>
    <w:p w:rsidR="00DA0471" w:rsidRPr="003E3F96" w:rsidRDefault="00DA0471" w:rsidP="003E3F96">
      <w:pPr>
        <w:spacing w:after="0"/>
        <w:jc w:val="center"/>
        <w:rPr>
          <w:rFonts w:ascii="Times New Roman" w:hAnsi="Times New Roman" w:cs="Times New Roman"/>
          <w:sz w:val="36"/>
          <w:szCs w:val="36"/>
          <w:lang w:val="uk-UA"/>
        </w:rPr>
      </w:pPr>
      <w:r w:rsidRPr="003E3F96">
        <w:rPr>
          <w:rFonts w:ascii="Times New Roman" w:hAnsi="Times New Roman" w:cs="Times New Roman"/>
          <w:b/>
          <w:sz w:val="36"/>
          <w:szCs w:val="36"/>
          <w:lang w:val="uk-UA"/>
        </w:rPr>
        <w:t>НА 2021-2023 РОКИ</w:t>
      </w:r>
    </w:p>
    <w:p w:rsidR="00DA0471" w:rsidRPr="00DA0471" w:rsidRDefault="00DA0471" w:rsidP="00DA0471">
      <w:pPr>
        <w:rPr>
          <w:rFonts w:ascii="Times New Roman" w:hAnsi="Times New Roman" w:cs="Times New Roman"/>
          <w:sz w:val="28"/>
          <w:szCs w:val="28"/>
          <w:lang w:val="uk-UA"/>
        </w:rPr>
      </w:pPr>
    </w:p>
    <w:p w:rsidR="003E3F96" w:rsidRDefault="003E3F96" w:rsidP="00DA0471">
      <w:pPr>
        <w:rPr>
          <w:rFonts w:ascii="Times New Roman" w:hAnsi="Times New Roman" w:cs="Times New Roman"/>
          <w:b/>
          <w:sz w:val="28"/>
          <w:szCs w:val="28"/>
          <w:lang w:val="uk-UA"/>
        </w:rPr>
      </w:pPr>
    </w:p>
    <w:p w:rsidR="003E3F96" w:rsidRDefault="003E3F96" w:rsidP="00DA0471">
      <w:pPr>
        <w:rPr>
          <w:rFonts w:ascii="Times New Roman" w:hAnsi="Times New Roman" w:cs="Times New Roman"/>
          <w:b/>
          <w:sz w:val="28"/>
          <w:szCs w:val="28"/>
          <w:lang w:val="uk-UA"/>
        </w:rPr>
      </w:pPr>
    </w:p>
    <w:p w:rsidR="003E3F96" w:rsidRDefault="003E3F96" w:rsidP="00DA0471">
      <w:pPr>
        <w:rPr>
          <w:rFonts w:ascii="Times New Roman" w:hAnsi="Times New Roman" w:cs="Times New Roman"/>
          <w:b/>
          <w:sz w:val="28"/>
          <w:szCs w:val="28"/>
          <w:lang w:val="uk-UA"/>
        </w:rPr>
      </w:pPr>
    </w:p>
    <w:p w:rsidR="003E3F96" w:rsidRDefault="003E3F96" w:rsidP="00DA0471">
      <w:pPr>
        <w:rPr>
          <w:rFonts w:ascii="Times New Roman" w:hAnsi="Times New Roman" w:cs="Times New Roman"/>
          <w:b/>
          <w:sz w:val="28"/>
          <w:szCs w:val="28"/>
          <w:lang w:val="uk-UA"/>
        </w:rPr>
      </w:pPr>
    </w:p>
    <w:p w:rsidR="003E3F96" w:rsidRDefault="003E3F96" w:rsidP="00DA0471">
      <w:pPr>
        <w:rPr>
          <w:rFonts w:ascii="Times New Roman" w:hAnsi="Times New Roman" w:cs="Times New Roman"/>
          <w:b/>
          <w:sz w:val="28"/>
          <w:szCs w:val="28"/>
          <w:lang w:val="uk-UA"/>
        </w:rPr>
      </w:pPr>
    </w:p>
    <w:p w:rsidR="003E3F96" w:rsidRDefault="003E3F96" w:rsidP="00DA0471">
      <w:pPr>
        <w:rPr>
          <w:rFonts w:ascii="Times New Roman" w:hAnsi="Times New Roman" w:cs="Times New Roman"/>
          <w:b/>
          <w:sz w:val="28"/>
          <w:szCs w:val="28"/>
          <w:lang w:val="uk-UA"/>
        </w:rPr>
      </w:pPr>
    </w:p>
    <w:p w:rsidR="003E3F96" w:rsidRDefault="003E3F96" w:rsidP="00DA0471">
      <w:pPr>
        <w:rPr>
          <w:rFonts w:ascii="Times New Roman" w:hAnsi="Times New Roman" w:cs="Times New Roman"/>
          <w:b/>
          <w:sz w:val="28"/>
          <w:szCs w:val="28"/>
          <w:lang w:val="uk-UA"/>
        </w:rPr>
      </w:pPr>
    </w:p>
    <w:p w:rsidR="003E3F96" w:rsidRDefault="003E3F96" w:rsidP="00DA0471">
      <w:pPr>
        <w:rPr>
          <w:rFonts w:ascii="Times New Roman" w:hAnsi="Times New Roman" w:cs="Times New Roman"/>
          <w:b/>
          <w:sz w:val="28"/>
          <w:szCs w:val="28"/>
          <w:lang w:val="uk-UA"/>
        </w:rPr>
      </w:pPr>
    </w:p>
    <w:p w:rsidR="003E3F96" w:rsidRDefault="003E3F96" w:rsidP="00DA0471">
      <w:pPr>
        <w:rPr>
          <w:rFonts w:ascii="Times New Roman" w:hAnsi="Times New Roman" w:cs="Times New Roman"/>
          <w:b/>
          <w:sz w:val="28"/>
          <w:szCs w:val="28"/>
          <w:lang w:val="uk-UA"/>
        </w:rPr>
      </w:pPr>
    </w:p>
    <w:p w:rsidR="003E3F96" w:rsidRDefault="003E3F96" w:rsidP="00DA0471">
      <w:pPr>
        <w:rPr>
          <w:rFonts w:ascii="Times New Roman" w:hAnsi="Times New Roman" w:cs="Times New Roman"/>
          <w:b/>
          <w:sz w:val="28"/>
          <w:szCs w:val="28"/>
          <w:lang w:val="uk-UA"/>
        </w:rPr>
      </w:pPr>
    </w:p>
    <w:p w:rsidR="003E3F96" w:rsidRDefault="003E3F96" w:rsidP="00DA0471">
      <w:pPr>
        <w:rPr>
          <w:rFonts w:ascii="Times New Roman" w:hAnsi="Times New Roman" w:cs="Times New Roman"/>
          <w:b/>
          <w:sz w:val="28"/>
          <w:szCs w:val="28"/>
          <w:lang w:val="uk-UA"/>
        </w:rPr>
      </w:pPr>
    </w:p>
    <w:p w:rsidR="003E3F96" w:rsidRDefault="003E3F96" w:rsidP="00DA0471">
      <w:pPr>
        <w:rPr>
          <w:rFonts w:ascii="Times New Roman" w:hAnsi="Times New Roman" w:cs="Times New Roman"/>
          <w:b/>
          <w:sz w:val="28"/>
          <w:szCs w:val="28"/>
          <w:lang w:val="uk-UA"/>
        </w:rPr>
      </w:pPr>
    </w:p>
    <w:p w:rsidR="003E3F96" w:rsidRDefault="003E3F96" w:rsidP="00DA0471">
      <w:pPr>
        <w:rPr>
          <w:rFonts w:ascii="Times New Roman" w:hAnsi="Times New Roman" w:cs="Times New Roman"/>
          <w:b/>
          <w:sz w:val="28"/>
          <w:szCs w:val="28"/>
          <w:lang w:val="uk-UA"/>
        </w:rPr>
      </w:pPr>
    </w:p>
    <w:p w:rsidR="003E3F96" w:rsidRDefault="003E3F96" w:rsidP="00DA0471">
      <w:pPr>
        <w:rPr>
          <w:rFonts w:ascii="Times New Roman" w:hAnsi="Times New Roman" w:cs="Times New Roman"/>
          <w:b/>
          <w:sz w:val="28"/>
          <w:szCs w:val="28"/>
          <w:lang w:val="uk-UA"/>
        </w:rPr>
      </w:pPr>
    </w:p>
    <w:p w:rsidR="003E3F96" w:rsidRDefault="003E3F96" w:rsidP="00DA0471">
      <w:pPr>
        <w:rPr>
          <w:rFonts w:ascii="Times New Roman" w:hAnsi="Times New Roman" w:cs="Times New Roman"/>
          <w:b/>
          <w:sz w:val="28"/>
          <w:szCs w:val="28"/>
          <w:lang w:val="uk-UA"/>
        </w:rPr>
      </w:pPr>
    </w:p>
    <w:p w:rsidR="003E3F96" w:rsidRDefault="003E3F96" w:rsidP="00DA0471">
      <w:pPr>
        <w:rPr>
          <w:rFonts w:ascii="Times New Roman" w:hAnsi="Times New Roman" w:cs="Times New Roman"/>
          <w:b/>
          <w:sz w:val="28"/>
          <w:szCs w:val="28"/>
          <w:lang w:val="uk-UA"/>
        </w:rPr>
      </w:pPr>
    </w:p>
    <w:p w:rsidR="00DA0471" w:rsidRPr="00DA0471" w:rsidRDefault="00DA0471" w:rsidP="00DA0471">
      <w:pPr>
        <w:rPr>
          <w:rFonts w:ascii="Times New Roman" w:hAnsi="Times New Roman" w:cs="Times New Roman"/>
          <w:sz w:val="28"/>
          <w:szCs w:val="28"/>
          <w:lang w:val="uk-UA"/>
        </w:rPr>
      </w:pPr>
      <w:proofErr w:type="spellStart"/>
      <w:r w:rsidRPr="00DA0471">
        <w:rPr>
          <w:rFonts w:ascii="Times New Roman" w:hAnsi="Times New Roman" w:cs="Times New Roman"/>
          <w:b/>
          <w:sz w:val="28"/>
          <w:szCs w:val="28"/>
          <w:lang w:val="uk-UA"/>
        </w:rPr>
        <w:t>І.Паспорт</w:t>
      </w:r>
      <w:proofErr w:type="spellEnd"/>
      <w:r w:rsidRPr="00DA0471">
        <w:rPr>
          <w:rFonts w:ascii="Times New Roman" w:hAnsi="Times New Roman" w:cs="Times New Roman"/>
          <w:b/>
          <w:sz w:val="28"/>
          <w:szCs w:val="28"/>
          <w:lang w:val="uk-UA"/>
        </w:rPr>
        <w:t xml:space="preserve"> Програми</w:t>
      </w:r>
    </w:p>
    <w:tbl>
      <w:tblPr>
        <w:tblW w:w="0" w:type="auto"/>
        <w:tblInd w:w="-49" w:type="dxa"/>
        <w:tblLayout w:type="fixed"/>
        <w:tblCellMar>
          <w:left w:w="0" w:type="dxa"/>
          <w:right w:w="0" w:type="dxa"/>
        </w:tblCellMar>
        <w:tblLook w:val="0000" w:firstRow="0" w:lastRow="0" w:firstColumn="0" w:lastColumn="0" w:noHBand="0" w:noVBand="0"/>
      </w:tblPr>
      <w:tblGrid>
        <w:gridCol w:w="668"/>
        <w:gridCol w:w="3785"/>
        <w:gridCol w:w="5140"/>
      </w:tblGrid>
      <w:tr w:rsidR="00DA0471" w:rsidRPr="00DA0471" w:rsidTr="007E2296">
        <w:tc>
          <w:tcPr>
            <w:tcW w:w="668" w:type="dxa"/>
            <w:tcBorders>
              <w:top w:val="single" w:sz="2" w:space="0" w:color="000001"/>
              <w:left w:val="single" w:sz="2" w:space="0" w:color="000001"/>
              <w:bottom w:val="single" w:sz="2" w:space="0" w:color="000001"/>
            </w:tcBorders>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1</w:t>
            </w:r>
          </w:p>
        </w:tc>
        <w:tc>
          <w:tcPr>
            <w:tcW w:w="3785" w:type="dxa"/>
            <w:tcBorders>
              <w:top w:val="single" w:sz="2" w:space="0" w:color="000001"/>
              <w:left w:val="single" w:sz="2" w:space="0" w:color="000001"/>
              <w:bottom w:val="single" w:sz="2" w:space="0" w:color="000001"/>
            </w:tcBorders>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Ініціатор розроблення Програми</w:t>
            </w:r>
          </w:p>
        </w:tc>
        <w:tc>
          <w:tcPr>
            <w:tcW w:w="5140" w:type="dxa"/>
            <w:tcBorders>
              <w:top w:val="single" w:sz="2" w:space="0" w:color="000001"/>
              <w:left w:val="single" w:sz="2" w:space="0" w:color="000001"/>
              <w:bottom w:val="single" w:sz="2" w:space="0" w:color="000001"/>
              <w:right w:val="single" w:sz="2" w:space="0" w:color="000001"/>
            </w:tcBorders>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Володимир-Волинський місцевий центр з надання безоплатної вторинної правової допомоги</w:t>
            </w:r>
          </w:p>
        </w:tc>
      </w:tr>
      <w:tr w:rsidR="00DA0471" w:rsidRPr="00DA0471" w:rsidTr="007E2296">
        <w:tc>
          <w:tcPr>
            <w:tcW w:w="668" w:type="dxa"/>
            <w:tcBorders>
              <w:top w:val="single" w:sz="2" w:space="0" w:color="000001"/>
              <w:left w:val="single" w:sz="2" w:space="0" w:color="000001"/>
              <w:bottom w:val="single" w:sz="2" w:space="0" w:color="000001"/>
            </w:tcBorders>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2</w:t>
            </w:r>
          </w:p>
        </w:tc>
        <w:tc>
          <w:tcPr>
            <w:tcW w:w="3785" w:type="dxa"/>
            <w:tcBorders>
              <w:top w:val="single" w:sz="2" w:space="0" w:color="000001"/>
              <w:left w:val="single" w:sz="2" w:space="0" w:color="000001"/>
              <w:bottom w:val="single" w:sz="2" w:space="0" w:color="000001"/>
            </w:tcBorders>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Розробник Програми</w:t>
            </w:r>
          </w:p>
        </w:tc>
        <w:tc>
          <w:tcPr>
            <w:tcW w:w="5140" w:type="dxa"/>
            <w:tcBorders>
              <w:top w:val="single" w:sz="2" w:space="0" w:color="000001"/>
              <w:left w:val="single" w:sz="2" w:space="0" w:color="000001"/>
              <w:bottom w:val="single" w:sz="2" w:space="0" w:color="000001"/>
              <w:right w:val="single" w:sz="2" w:space="0" w:color="000001"/>
            </w:tcBorders>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Володимир-Волинський місцевий центр з надання безоплатної вторинної правової допомоги</w:t>
            </w:r>
          </w:p>
        </w:tc>
      </w:tr>
      <w:tr w:rsidR="00DA0471" w:rsidRPr="00DA0471" w:rsidTr="007E2296">
        <w:tc>
          <w:tcPr>
            <w:tcW w:w="668" w:type="dxa"/>
            <w:tcBorders>
              <w:top w:val="single" w:sz="2" w:space="0" w:color="000001"/>
              <w:left w:val="single" w:sz="2" w:space="0" w:color="000001"/>
              <w:bottom w:val="single" w:sz="2" w:space="0" w:color="000001"/>
            </w:tcBorders>
          </w:tcPr>
          <w:p w:rsidR="00DA0471" w:rsidRPr="00DA0471" w:rsidRDefault="00DA0471" w:rsidP="00DA0471">
            <w:pPr>
              <w:rPr>
                <w:rFonts w:ascii="Times New Roman" w:hAnsi="Times New Roman" w:cs="Times New Roman"/>
                <w:sz w:val="28"/>
                <w:szCs w:val="28"/>
                <w:lang w:val="uk-UA"/>
              </w:rPr>
            </w:pPr>
            <w:bookmarkStart w:id="1" w:name="__DdeLink__138_12686408619"/>
            <w:bookmarkEnd w:id="1"/>
            <w:r w:rsidRPr="00DA0471">
              <w:rPr>
                <w:rFonts w:ascii="Times New Roman" w:hAnsi="Times New Roman" w:cs="Times New Roman"/>
                <w:sz w:val="28"/>
                <w:szCs w:val="28"/>
                <w:lang w:val="uk-UA"/>
              </w:rPr>
              <w:t>3</w:t>
            </w:r>
          </w:p>
        </w:tc>
        <w:tc>
          <w:tcPr>
            <w:tcW w:w="3785" w:type="dxa"/>
            <w:tcBorders>
              <w:top w:val="single" w:sz="2" w:space="0" w:color="000001"/>
              <w:left w:val="single" w:sz="2" w:space="0" w:color="000001"/>
              <w:bottom w:val="single" w:sz="2" w:space="0" w:color="000001"/>
            </w:tcBorders>
          </w:tcPr>
          <w:p w:rsidR="00DA0471" w:rsidRPr="00DA0471" w:rsidRDefault="00DA0471" w:rsidP="00DA0471">
            <w:pPr>
              <w:rPr>
                <w:rFonts w:ascii="Times New Roman" w:hAnsi="Times New Roman" w:cs="Times New Roman"/>
                <w:b/>
                <w:sz w:val="28"/>
                <w:szCs w:val="28"/>
                <w:lang w:val="uk-UA"/>
              </w:rPr>
            </w:pPr>
            <w:r w:rsidRPr="00DA0471">
              <w:rPr>
                <w:rFonts w:ascii="Times New Roman" w:hAnsi="Times New Roman" w:cs="Times New Roman"/>
                <w:sz w:val="28"/>
                <w:szCs w:val="28"/>
                <w:lang w:val="uk-UA"/>
              </w:rPr>
              <w:t>Відповідальний виконавець Програми</w:t>
            </w:r>
          </w:p>
        </w:tc>
        <w:tc>
          <w:tcPr>
            <w:tcW w:w="5140" w:type="dxa"/>
            <w:tcBorders>
              <w:top w:val="single" w:sz="2" w:space="0" w:color="000001"/>
              <w:left w:val="single" w:sz="2" w:space="0" w:color="000001"/>
              <w:bottom w:val="single" w:sz="2" w:space="0" w:color="000001"/>
              <w:right w:val="single" w:sz="2" w:space="0" w:color="000001"/>
            </w:tcBorders>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Литовезька сільська</w:t>
            </w:r>
            <w:r w:rsidRPr="00DA0471">
              <w:rPr>
                <w:rFonts w:ascii="Times New Roman" w:hAnsi="Times New Roman" w:cs="Times New Roman"/>
                <w:b/>
                <w:sz w:val="28"/>
                <w:szCs w:val="28"/>
                <w:lang w:val="uk-UA"/>
              </w:rPr>
              <w:t xml:space="preserve"> </w:t>
            </w:r>
            <w:r w:rsidRPr="00DA0471">
              <w:rPr>
                <w:rFonts w:ascii="Times New Roman" w:hAnsi="Times New Roman" w:cs="Times New Roman"/>
                <w:sz w:val="28"/>
                <w:szCs w:val="28"/>
                <w:lang w:val="uk-UA"/>
              </w:rPr>
              <w:t>рада, Володимир-Волинський місцевий центр з надання безоплатної вторинної правової допомоги.</w:t>
            </w:r>
          </w:p>
        </w:tc>
      </w:tr>
      <w:tr w:rsidR="00DA0471" w:rsidRPr="00DA0471" w:rsidTr="007E2296">
        <w:tc>
          <w:tcPr>
            <w:tcW w:w="668" w:type="dxa"/>
            <w:tcBorders>
              <w:top w:val="single" w:sz="2" w:space="0" w:color="000001"/>
              <w:left w:val="single" w:sz="2" w:space="0" w:color="000001"/>
              <w:bottom w:val="single" w:sz="2" w:space="0" w:color="000001"/>
            </w:tcBorders>
          </w:tcPr>
          <w:p w:rsidR="00DA0471" w:rsidRPr="00DA0471" w:rsidRDefault="00DA0471" w:rsidP="00DA0471">
            <w:pPr>
              <w:rPr>
                <w:rFonts w:ascii="Times New Roman" w:hAnsi="Times New Roman" w:cs="Times New Roman"/>
                <w:sz w:val="28"/>
                <w:szCs w:val="28"/>
                <w:lang w:val="uk-UA"/>
              </w:rPr>
            </w:pPr>
            <w:bookmarkStart w:id="2" w:name="__DdeLink__138_126864086110"/>
            <w:bookmarkEnd w:id="2"/>
            <w:r w:rsidRPr="00DA0471">
              <w:rPr>
                <w:rFonts w:ascii="Times New Roman" w:hAnsi="Times New Roman" w:cs="Times New Roman"/>
                <w:sz w:val="28"/>
                <w:szCs w:val="28"/>
                <w:lang w:val="uk-UA"/>
              </w:rPr>
              <w:t>4</w:t>
            </w:r>
          </w:p>
        </w:tc>
        <w:tc>
          <w:tcPr>
            <w:tcW w:w="3785" w:type="dxa"/>
            <w:tcBorders>
              <w:top w:val="single" w:sz="2" w:space="0" w:color="000001"/>
              <w:left w:val="single" w:sz="2" w:space="0" w:color="000001"/>
              <w:bottom w:val="single" w:sz="2" w:space="0" w:color="000001"/>
            </w:tcBorders>
          </w:tcPr>
          <w:p w:rsidR="00DA0471" w:rsidRPr="00DA0471" w:rsidRDefault="00DA0471" w:rsidP="00DA0471">
            <w:pPr>
              <w:rPr>
                <w:rFonts w:ascii="Times New Roman" w:hAnsi="Times New Roman" w:cs="Times New Roman"/>
                <w:b/>
                <w:sz w:val="28"/>
                <w:szCs w:val="28"/>
                <w:lang w:val="uk-UA"/>
              </w:rPr>
            </w:pPr>
            <w:r w:rsidRPr="00DA0471">
              <w:rPr>
                <w:rFonts w:ascii="Times New Roman" w:hAnsi="Times New Roman" w:cs="Times New Roman"/>
                <w:sz w:val="28"/>
                <w:szCs w:val="28"/>
                <w:lang w:val="uk-UA"/>
              </w:rPr>
              <w:t>Учасники Програми</w:t>
            </w:r>
          </w:p>
        </w:tc>
        <w:tc>
          <w:tcPr>
            <w:tcW w:w="5140" w:type="dxa"/>
            <w:tcBorders>
              <w:top w:val="single" w:sz="2" w:space="0" w:color="000001"/>
              <w:left w:val="single" w:sz="2" w:space="0" w:color="000001"/>
              <w:bottom w:val="single" w:sz="2" w:space="0" w:color="000001"/>
              <w:right w:val="single" w:sz="2" w:space="0" w:color="000001"/>
            </w:tcBorders>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Литовезька сільська</w:t>
            </w:r>
            <w:r w:rsidRPr="00DA0471">
              <w:rPr>
                <w:rFonts w:ascii="Times New Roman" w:hAnsi="Times New Roman" w:cs="Times New Roman"/>
                <w:b/>
                <w:sz w:val="28"/>
                <w:szCs w:val="28"/>
                <w:lang w:val="uk-UA"/>
              </w:rPr>
              <w:t xml:space="preserve"> </w:t>
            </w:r>
            <w:r w:rsidRPr="00DA0471">
              <w:rPr>
                <w:rFonts w:ascii="Times New Roman" w:hAnsi="Times New Roman" w:cs="Times New Roman"/>
                <w:sz w:val="28"/>
                <w:szCs w:val="28"/>
                <w:lang w:val="uk-UA"/>
              </w:rPr>
              <w:t>рада,  Володимир-Волинський місцевий центр з надання безоплатної вторинної правової допомоги.</w:t>
            </w:r>
          </w:p>
        </w:tc>
      </w:tr>
      <w:tr w:rsidR="00DA0471" w:rsidRPr="00DA0471" w:rsidTr="007E2296">
        <w:tc>
          <w:tcPr>
            <w:tcW w:w="668" w:type="dxa"/>
            <w:tcBorders>
              <w:top w:val="single" w:sz="2" w:space="0" w:color="000001"/>
              <w:left w:val="single" w:sz="2" w:space="0" w:color="000001"/>
              <w:bottom w:val="single" w:sz="2" w:space="0" w:color="000001"/>
            </w:tcBorders>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5</w:t>
            </w:r>
          </w:p>
        </w:tc>
        <w:tc>
          <w:tcPr>
            <w:tcW w:w="3785" w:type="dxa"/>
            <w:tcBorders>
              <w:top w:val="single" w:sz="2" w:space="0" w:color="000001"/>
              <w:left w:val="single" w:sz="2" w:space="0" w:color="000001"/>
              <w:bottom w:val="single" w:sz="2" w:space="0" w:color="000001"/>
            </w:tcBorders>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Термін реалізації програми</w:t>
            </w:r>
          </w:p>
        </w:tc>
        <w:tc>
          <w:tcPr>
            <w:tcW w:w="5140" w:type="dxa"/>
            <w:tcBorders>
              <w:top w:val="single" w:sz="2" w:space="0" w:color="000001"/>
              <w:left w:val="single" w:sz="2" w:space="0" w:color="000001"/>
              <w:bottom w:val="single" w:sz="2" w:space="0" w:color="000001"/>
              <w:right w:val="single" w:sz="2" w:space="0" w:color="000001"/>
            </w:tcBorders>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2021-2023 роки</w:t>
            </w:r>
          </w:p>
        </w:tc>
      </w:tr>
      <w:tr w:rsidR="00DA0471" w:rsidRPr="00DA0471" w:rsidTr="007E2296">
        <w:tc>
          <w:tcPr>
            <w:tcW w:w="668" w:type="dxa"/>
            <w:tcBorders>
              <w:top w:val="single" w:sz="2" w:space="0" w:color="000001"/>
              <w:left w:val="single" w:sz="2" w:space="0" w:color="000001"/>
              <w:bottom w:val="single" w:sz="2" w:space="0" w:color="000001"/>
            </w:tcBorders>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6</w:t>
            </w:r>
          </w:p>
        </w:tc>
        <w:tc>
          <w:tcPr>
            <w:tcW w:w="3785" w:type="dxa"/>
            <w:tcBorders>
              <w:top w:val="single" w:sz="2" w:space="0" w:color="000001"/>
              <w:left w:val="single" w:sz="2" w:space="0" w:color="000001"/>
              <w:bottom w:val="single" w:sz="2" w:space="0" w:color="000001"/>
            </w:tcBorders>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 xml:space="preserve">Перелік місцевих бюджетів, які беруть участь у виконанні програми (для </w:t>
            </w:r>
            <w:proofErr w:type="spellStart"/>
            <w:r w:rsidRPr="00DA0471">
              <w:rPr>
                <w:rFonts w:ascii="Times New Roman" w:hAnsi="Times New Roman" w:cs="Times New Roman"/>
                <w:sz w:val="28"/>
                <w:szCs w:val="28"/>
                <w:lang w:val="uk-UA"/>
              </w:rPr>
              <w:t>комплесних</w:t>
            </w:r>
            <w:proofErr w:type="spellEnd"/>
            <w:r w:rsidRPr="00DA0471">
              <w:rPr>
                <w:rFonts w:ascii="Times New Roman" w:hAnsi="Times New Roman" w:cs="Times New Roman"/>
                <w:sz w:val="28"/>
                <w:szCs w:val="28"/>
                <w:lang w:val="uk-UA"/>
              </w:rPr>
              <w:t xml:space="preserve"> програм)</w:t>
            </w:r>
          </w:p>
        </w:tc>
        <w:tc>
          <w:tcPr>
            <w:tcW w:w="5140" w:type="dxa"/>
            <w:tcBorders>
              <w:top w:val="single" w:sz="2" w:space="0" w:color="000001"/>
              <w:left w:val="single" w:sz="2" w:space="0" w:color="000001"/>
              <w:bottom w:val="single" w:sz="2" w:space="0" w:color="000001"/>
              <w:right w:val="single" w:sz="2" w:space="0" w:color="000001"/>
            </w:tcBorders>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місцевий</w:t>
            </w:r>
          </w:p>
        </w:tc>
      </w:tr>
    </w:tbl>
    <w:p w:rsidR="00DA0471" w:rsidRPr="00DA0471" w:rsidRDefault="00DA0471" w:rsidP="00DA0471">
      <w:pPr>
        <w:rPr>
          <w:rFonts w:ascii="Times New Roman" w:hAnsi="Times New Roman" w:cs="Times New Roman"/>
          <w:b/>
          <w:sz w:val="28"/>
          <w:szCs w:val="28"/>
          <w:lang w:val="uk-UA"/>
        </w:rPr>
      </w:pP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b/>
          <w:sz w:val="28"/>
          <w:szCs w:val="28"/>
          <w:lang w:val="uk-UA"/>
        </w:rPr>
        <w:t>ІІ. Об</w:t>
      </w:r>
      <w:r w:rsidRPr="00DA0471">
        <w:rPr>
          <w:rFonts w:ascii="Times New Roman" w:hAnsi="Times New Roman" w:cs="Times New Roman"/>
          <w:b/>
          <w:sz w:val="28"/>
          <w:szCs w:val="28"/>
        </w:rPr>
        <w:t>ґ</w:t>
      </w:r>
      <w:proofErr w:type="spellStart"/>
      <w:r w:rsidRPr="00DA0471">
        <w:rPr>
          <w:rFonts w:ascii="Times New Roman" w:hAnsi="Times New Roman" w:cs="Times New Roman"/>
          <w:b/>
          <w:sz w:val="28"/>
          <w:szCs w:val="28"/>
          <w:lang w:val="uk-UA"/>
        </w:rPr>
        <w:t>рунтування</w:t>
      </w:r>
      <w:proofErr w:type="spellEnd"/>
      <w:r w:rsidRPr="00DA0471">
        <w:rPr>
          <w:rFonts w:ascii="Times New Roman" w:hAnsi="Times New Roman" w:cs="Times New Roman"/>
          <w:b/>
          <w:sz w:val="28"/>
          <w:szCs w:val="28"/>
          <w:lang w:val="uk-UA"/>
        </w:rPr>
        <w:t xml:space="preserve"> необхідності розроблення і виконання Програми</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Міжнародний пакт про громадянські та політичні права, Конвенція про захист прав людини і основоположних свобод, Конвенція про статус біженців, Конвенція про правову допомогу та правові відносини у цивільних, сімейних та кримінальних справах та інші міжнародні акти передбачають обов’язок держави забезпечити безоплатну та ефективну правову допомогу особам, які її потребують, і встановити мінімальні вимоги до надання такої допомоги.</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Конституція України (ст. 59) закріплює право кожного правову допомогу, а у випадках, передбачених законом, ця допомога надається безоплатно.</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 xml:space="preserve">Відповідно до ст. 3 Закону України “Про безоплатну правову допомогу”, право на безоплатну правову допомогу – гарантована можливість громадянина України, іноземця, особи без громадянства, у тому числі біженця чи особи, яка потребує додаткового захисту, отримати в повному </w:t>
      </w:r>
      <w:r w:rsidRPr="00DA0471">
        <w:rPr>
          <w:rFonts w:ascii="Times New Roman" w:hAnsi="Times New Roman" w:cs="Times New Roman"/>
          <w:sz w:val="28"/>
          <w:szCs w:val="28"/>
          <w:lang w:val="uk-UA"/>
        </w:rPr>
        <w:lastRenderedPageBreak/>
        <w:t>обсязі безоплатну первинну правову допомогу, а також певної категорії осіб отримати безоплатну вторинну правову допомогу у випадках, передбачених цим Законом.</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Усвідомлюючи важливість відстоювання інтересів осіб, які потребують безоплатної правової допомоги, з метою розширення можливостей її отримання Програма безоплатної правової допомоги населенню Литовезької сільської ради  на 2021-2023 роки (далі Програма) передбачає подальший розвиток та удосконалення системи надання правової допомоги, створення рівних можливостей для доступу осіб до правосуддя шляхом організації надання безоплатної правової допомоги та залучення органами місцевого самоврядування на підставі договорів адвокатів, інших фахівців у галузі права до надання безоплатної первинної правової допомоги.</w:t>
      </w:r>
    </w:p>
    <w:p w:rsidR="00DA0471" w:rsidRPr="00DA0471" w:rsidRDefault="00DA0471" w:rsidP="00DA0471">
      <w:pPr>
        <w:jc w:val="both"/>
        <w:rPr>
          <w:rFonts w:ascii="Times New Roman" w:hAnsi="Times New Roman" w:cs="Times New Roman"/>
          <w:b/>
          <w:sz w:val="28"/>
          <w:szCs w:val="28"/>
          <w:lang w:val="uk-UA"/>
        </w:rPr>
      </w:pPr>
      <w:r w:rsidRPr="00DA0471">
        <w:rPr>
          <w:rFonts w:ascii="Times New Roman" w:hAnsi="Times New Roman" w:cs="Times New Roman"/>
          <w:b/>
          <w:sz w:val="28"/>
          <w:szCs w:val="28"/>
          <w:lang w:val="uk-UA"/>
        </w:rPr>
        <w:t>ІІІ</w:t>
      </w:r>
      <w:r w:rsidRPr="00DA0471">
        <w:rPr>
          <w:rFonts w:ascii="Times New Roman" w:hAnsi="Times New Roman" w:cs="Times New Roman"/>
          <w:b/>
          <w:sz w:val="28"/>
          <w:szCs w:val="28"/>
        </w:rPr>
        <w:t xml:space="preserve">. </w:t>
      </w:r>
      <w:r w:rsidRPr="00DA0471">
        <w:rPr>
          <w:rFonts w:ascii="Times New Roman" w:hAnsi="Times New Roman" w:cs="Times New Roman"/>
          <w:b/>
          <w:sz w:val="28"/>
          <w:szCs w:val="28"/>
          <w:lang w:val="uk-UA"/>
        </w:rPr>
        <w:t>Мета  та завдання Програми</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b/>
          <w:sz w:val="28"/>
          <w:szCs w:val="28"/>
          <w:lang w:val="uk-UA"/>
        </w:rPr>
        <w:t>Метою цієї Програми</w:t>
      </w:r>
      <w:r w:rsidRPr="00DA0471">
        <w:rPr>
          <w:rFonts w:ascii="Times New Roman" w:hAnsi="Times New Roman" w:cs="Times New Roman"/>
          <w:sz w:val="28"/>
          <w:szCs w:val="28"/>
          <w:lang w:val="uk-UA"/>
        </w:rPr>
        <w:t xml:space="preserve"> є розробка та здійснення комплексу заходів правового, організаційного та економічного характеру, спрямованих на забезпечення доступу до безоплатної правової допомоги осіб, які мають на неї конституційне право і потребують такої допомоги, а також доступу до правосуддя.</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 xml:space="preserve"> Основними завданнями Програми є:</w:t>
      </w:r>
    </w:p>
    <w:p w:rsidR="00DA0471" w:rsidRPr="00DA0471" w:rsidRDefault="00DA0471" w:rsidP="00DA0471">
      <w:pPr>
        <w:jc w:val="both"/>
        <w:rPr>
          <w:rFonts w:ascii="Times New Roman" w:hAnsi="Times New Roman" w:cs="Times New Roman"/>
          <w:b/>
          <w:sz w:val="28"/>
          <w:szCs w:val="28"/>
          <w:lang w:val="uk-UA"/>
        </w:rPr>
      </w:pPr>
      <w:r w:rsidRPr="00DA0471">
        <w:rPr>
          <w:rFonts w:ascii="Times New Roman" w:hAnsi="Times New Roman" w:cs="Times New Roman"/>
          <w:sz w:val="28"/>
          <w:szCs w:val="28"/>
          <w:lang w:val="uk-UA"/>
        </w:rPr>
        <w:t>підвищення рівня соціального захисту мешканців громади, ефективності діяльності управлінь, відділів, служб Литовезької сільської ради, їх взаємодії з громадськими організаціями, іншими юридичними особами, що працюють у сфері обслуговування мешканців громади;</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ab/>
        <w:t>проведення інформаційно-роз’яснювальної кампанії серед суб’єктів права на безоплатну правову допомогу,  органів місцевого самоврядування та громадських організацій;</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ab/>
        <w:t>покращення доступу жителів Литовезької територіальної громади до отримання безоплатної правової допомоги;</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ab/>
        <w:t>створення належних умов для обслуговування населення  Литовезької   територіальної громади шляхом виїзних прийомів громадян юристами    Володимир-Волинського місцевого центру з надання безоплатної вторинної правової допомоги, установ-партнерів, а також адвокатами, фізичними та юридичними особами приватного права, залученими до надання безоплатної первинної правової допомоги, на підставі договорів з органами місцевого самоврядування;</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експертний супровід правових процесів у громаді (розробка локальних нормативних актів, надання методичної допомоги, тощо);</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lastRenderedPageBreak/>
        <w:t>участь в сесіях місцевої ради  з метою проведення роз’яснювальної роботи щодо можливостей вирішення правових питань;</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 xml:space="preserve">          участь в загальних зборах громадян з метою проведення роз’яснювальної роботи щодо можливості вирішення правових питань;</w:t>
      </w:r>
    </w:p>
    <w:p w:rsidR="00DA0471" w:rsidRPr="00DA0471" w:rsidRDefault="00DA0471" w:rsidP="00DA0471">
      <w:pPr>
        <w:jc w:val="both"/>
        <w:rPr>
          <w:rFonts w:ascii="Times New Roman" w:hAnsi="Times New Roman" w:cs="Times New Roman"/>
          <w:b/>
          <w:sz w:val="28"/>
          <w:szCs w:val="28"/>
          <w:lang w:val="uk-UA"/>
        </w:rPr>
      </w:pPr>
      <w:r w:rsidRPr="00DA0471">
        <w:rPr>
          <w:rFonts w:ascii="Times New Roman" w:hAnsi="Times New Roman" w:cs="Times New Roman"/>
          <w:b/>
          <w:bCs/>
          <w:sz w:val="28"/>
          <w:szCs w:val="28"/>
          <w:lang w:val="en-US"/>
        </w:rPr>
        <w:t>IV</w:t>
      </w:r>
      <w:r w:rsidRPr="00DA0471">
        <w:rPr>
          <w:rFonts w:ascii="Times New Roman" w:hAnsi="Times New Roman" w:cs="Times New Roman"/>
          <w:b/>
          <w:bCs/>
          <w:sz w:val="28"/>
          <w:szCs w:val="28"/>
          <w:lang w:val="uk-UA"/>
        </w:rPr>
        <w:t xml:space="preserve">. </w:t>
      </w:r>
      <w:bookmarkStart w:id="3" w:name="bookmark18"/>
      <w:bookmarkEnd w:id="3"/>
      <w:r w:rsidRPr="00DA0471">
        <w:rPr>
          <w:rFonts w:ascii="Times New Roman" w:hAnsi="Times New Roman" w:cs="Times New Roman"/>
          <w:b/>
          <w:bCs/>
          <w:sz w:val="28"/>
          <w:szCs w:val="28"/>
          <w:lang w:val="uk-UA"/>
        </w:rPr>
        <w:t>Строки виконання програми</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Початок дії Програми -   липень 2021 року, закінчення - липень 2023 року.</w:t>
      </w:r>
    </w:p>
    <w:p w:rsidR="00DA0471" w:rsidRPr="00DA0471" w:rsidRDefault="00DA0471" w:rsidP="00DA0471">
      <w:pPr>
        <w:jc w:val="both"/>
        <w:rPr>
          <w:rFonts w:ascii="Times New Roman" w:hAnsi="Times New Roman" w:cs="Times New Roman"/>
          <w:b/>
          <w:sz w:val="28"/>
          <w:szCs w:val="28"/>
          <w:lang w:val="uk-UA"/>
        </w:rPr>
      </w:pPr>
      <w:r w:rsidRPr="00DA0471">
        <w:rPr>
          <w:rFonts w:ascii="Times New Roman" w:hAnsi="Times New Roman" w:cs="Times New Roman"/>
          <w:b/>
          <w:bCs/>
          <w:sz w:val="28"/>
          <w:szCs w:val="28"/>
          <w:lang w:val="en-US"/>
        </w:rPr>
        <w:t>V</w:t>
      </w:r>
      <w:r w:rsidRPr="00DA0471">
        <w:rPr>
          <w:rFonts w:ascii="Times New Roman" w:hAnsi="Times New Roman" w:cs="Times New Roman"/>
          <w:b/>
          <w:bCs/>
          <w:sz w:val="28"/>
          <w:szCs w:val="28"/>
        </w:rPr>
        <w:t>.</w:t>
      </w:r>
      <w:r w:rsidRPr="00DA0471">
        <w:rPr>
          <w:rFonts w:ascii="Times New Roman" w:hAnsi="Times New Roman" w:cs="Times New Roman"/>
          <w:b/>
          <w:bCs/>
          <w:sz w:val="28"/>
          <w:szCs w:val="28"/>
          <w:lang w:val="uk-UA"/>
        </w:rPr>
        <w:t xml:space="preserve"> </w:t>
      </w:r>
      <w:bookmarkStart w:id="4" w:name="bookmark29"/>
      <w:bookmarkEnd w:id="4"/>
      <w:r w:rsidRPr="00DA0471">
        <w:rPr>
          <w:rFonts w:ascii="Times New Roman" w:hAnsi="Times New Roman" w:cs="Times New Roman"/>
          <w:b/>
          <w:bCs/>
          <w:sz w:val="28"/>
          <w:szCs w:val="28"/>
          <w:lang w:val="uk-UA"/>
        </w:rPr>
        <w:t>Ресурсне забезпечення Програми</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Фінансування Програми здійснюється за рахунок коштів місцевого бюджету в межах бюджетних асигнувань на бюджетний рік та інших джерел, не заборонених чинним законодавством.</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b/>
          <w:bCs/>
          <w:sz w:val="28"/>
          <w:szCs w:val="28"/>
          <w:lang w:val="en-US"/>
        </w:rPr>
        <w:t>VI</w:t>
      </w:r>
      <w:r w:rsidRPr="00DA0471">
        <w:rPr>
          <w:rFonts w:ascii="Times New Roman" w:hAnsi="Times New Roman" w:cs="Times New Roman"/>
          <w:b/>
          <w:bCs/>
          <w:sz w:val="28"/>
          <w:szCs w:val="28"/>
        </w:rPr>
        <w:t xml:space="preserve">. </w:t>
      </w:r>
      <w:r w:rsidRPr="00DA0471">
        <w:rPr>
          <w:rFonts w:ascii="Times New Roman" w:hAnsi="Times New Roman" w:cs="Times New Roman"/>
          <w:b/>
          <w:bCs/>
          <w:sz w:val="28"/>
          <w:szCs w:val="28"/>
          <w:lang w:val="uk-UA"/>
        </w:rPr>
        <w:t>Виконавці Програми та головні розпорядники коштами</w:t>
      </w:r>
    </w:p>
    <w:p w:rsidR="00DA0471" w:rsidRPr="00DA0471" w:rsidRDefault="00DA0471" w:rsidP="00DA0471">
      <w:pPr>
        <w:jc w:val="both"/>
        <w:rPr>
          <w:rFonts w:ascii="Times New Roman" w:hAnsi="Times New Roman" w:cs="Times New Roman"/>
          <w:sz w:val="28"/>
          <w:szCs w:val="28"/>
          <w:lang w:val="uk-UA"/>
        </w:rPr>
      </w:pPr>
      <w:bookmarkStart w:id="5" w:name="bookmark310"/>
      <w:r w:rsidRPr="00DA0471">
        <w:rPr>
          <w:rFonts w:ascii="Times New Roman" w:hAnsi="Times New Roman" w:cs="Times New Roman"/>
          <w:sz w:val="28"/>
          <w:szCs w:val="28"/>
          <w:lang w:val="uk-UA"/>
        </w:rPr>
        <w:t xml:space="preserve">Виконавцями програми </w:t>
      </w:r>
      <w:bookmarkEnd w:id="5"/>
      <w:r w:rsidRPr="00DA0471">
        <w:rPr>
          <w:rFonts w:ascii="Times New Roman" w:hAnsi="Times New Roman" w:cs="Times New Roman"/>
          <w:sz w:val="28"/>
          <w:szCs w:val="28"/>
          <w:lang w:val="uk-UA"/>
        </w:rPr>
        <w:t>є:  Литовезька сільська рада,  Володимир-Волинський місцевий центр з надання безоплатної вторинної правової допомоги.</w:t>
      </w:r>
    </w:p>
    <w:p w:rsidR="00DA0471" w:rsidRPr="003E3F96" w:rsidRDefault="00DA0471" w:rsidP="00DA0471">
      <w:pPr>
        <w:jc w:val="both"/>
        <w:rPr>
          <w:rFonts w:ascii="Times New Roman" w:hAnsi="Times New Roman" w:cs="Times New Roman"/>
          <w:sz w:val="28"/>
          <w:szCs w:val="28"/>
          <w:lang w:val="uk-UA"/>
        </w:rPr>
      </w:pPr>
      <w:r w:rsidRPr="00DA0471">
        <w:rPr>
          <w:rFonts w:ascii="Times New Roman" w:hAnsi="Times New Roman" w:cs="Times New Roman"/>
          <w:b/>
          <w:bCs/>
          <w:sz w:val="28"/>
          <w:szCs w:val="28"/>
          <w:lang w:val="en-US"/>
        </w:rPr>
        <w:t>VII</w:t>
      </w:r>
      <w:r w:rsidRPr="00DA0471">
        <w:rPr>
          <w:rFonts w:ascii="Times New Roman" w:hAnsi="Times New Roman" w:cs="Times New Roman"/>
          <w:b/>
          <w:bCs/>
          <w:sz w:val="28"/>
          <w:szCs w:val="28"/>
        </w:rPr>
        <w:t>.</w:t>
      </w:r>
      <w:r w:rsidRPr="00DA0471">
        <w:rPr>
          <w:rFonts w:ascii="Times New Roman" w:hAnsi="Times New Roman" w:cs="Times New Roman"/>
          <w:b/>
          <w:bCs/>
          <w:sz w:val="28"/>
          <w:szCs w:val="28"/>
          <w:lang w:val="uk-UA"/>
        </w:rPr>
        <w:t xml:space="preserve"> </w:t>
      </w:r>
      <w:bookmarkStart w:id="6" w:name="bookmark411"/>
      <w:bookmarkEnd w:id="6"/>
      <w:r w:rsidRPr="00DA0471">
        <w:rPr>
          <w:rFonts w:ascii="Times New Roman" w:hAnsi="Times New Roman" w:cs="Times New Roman"/>
          <w:b/>
          <w:bCs/>
          <w:sz w:val="28"/>
          <w:szCs w:val="28"/>
          <w:lang w:val="uk-UA"/>
        </w:rPr>
        <w:t>Очікувані кінцеві результати виконання Програми</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Виконання Програми дасть змогу:</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створити належні умови для надання безоплатної первинної правової допомоги та покращити доступ до  надання безоплатної вторинної правової допомоги;</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підвищити рівень поінформованості суб’єктів права на безоплатну правову допомогу, адвокатів, органів, уповноважених здійснювати затримання, арешт чи взяття під варту осіб, органів місцевого самоврядування та громадських організацій щодо відповідних прав та обов’язків, а також механізмів їх реалізацій;</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забезпечити належний доступ до якісної безоплатної правової допомоги особам, які потребують такої допомоги, зокрема у результаті  виїзних прийомів  громадян;</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забезпечити експертний супровід правових процесів у громадах (розробка локальних нормативних актів, об’єднання територіальних громад, тощо) .</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b/>
          <w:bCs/>
          <w:sz w:val="28"/>
          <w:szCs w:val="28"/>
          <w:lang w:val="en-US"/>
        </w:rPr>
        <w:t>VII</w:t>
      </w:r>
      <w:r w:rsidRPr="00DA0471">
        <w:rPr>
          <w:rFonts w:ascii="Times New Roman" w:hAnsi="Times New Roman" w:cs="Times New Roman"/>
          <w:b/>
          <w:bCs/>
          <w:sz w:val="28"/>
          <w:szCs w:val="28"/>
          <w:lang w:val="uk-UA"/>
        </w:rPr>
        <w:t>І</w:t>
      </w:r>
      <w:r w:rsidRPr="00DA0471">
        <w:rPr>
          <w:rFonts w:ascii="Times New Roman" w:hAnsi="Times New Roman" w:cs="Times New Roman"/>
          <w:b/>
          <w:bCs/>
          <w:sz w:val="28"/>
          <w:szCs w:val="28"/>
        </w:rPr>
        <w:t xml:space="preserve">.  </w:t>
      </w:r>
      <w:r w:rsidRPr="00DA0471">
        <w:rPr>
          <w:rFonts w:ascii="Times New Roman" w:hAnsi="Times New Roman" w:cs="Times New Roman"/>
          <w:b/>
          <w:bCs/>
          <w:sz w:val="28"/>
          <w:szCs w:val="28"/>
          <w:lang w:val="uk-UA"/>
        </w:rPr>
        <w:t>Координація та контроль за ходом виконання Програми</w:t>
      </w:r>
    </w:p>
    <w:p w:rsidR="00DA0471" w:rsidRPr="00DA0471" w:rsidRDefault="00DA0471" w:rsidP="00DA0471">
      <w:pPr>
        <w:jc w:val="both"/>
        <w:rPr>
          <w:rFonts w:ascii="Times New Roman" w:hAnsi="Times New Roman" w:cs="Times New Roman"/>
          <w:b/>
          <w:sz w:val="28"/>
          <w:szCs w:val="28"/>
          <w:lang w:val="uk-UA"/>
        </w:rPr>
      </w:pPr>
      <w:r w:rsidRPr="00DA0471">
        <w:rPr>
          <w:rFonts w:ascii="Times New Roman" w:hAnsi="Times New Roman" w:cs="Times New Roman"/>
          <w:sz w:val="28"/>
          <w:szCs w:val="28"/>
          <w:lang w:val="uk-UA"/>
        </w:rPr>
        <w:t>Координацію та контроль за  виконанням Програми здійснює  постійна депутатська комісія з питань регламенту, прав людини, законності,  депутатської  діяльності  та  етики  ради  або виконком.</w:t>
      </w:r>
    </w:p>
    <w:p w:rsidR="00DA0471" w:rsidRPr="00DA0471" w:rsidRDefault="00DA0471" w:rsidP="00DA0471">
      <w:pPr>
        <w:jc w:val="both"/>
        <w:rPr>
          <w:rFonts w:ascii="Times New Roman" w:hAnsi="Times New Roman" w:cs="Times New Roman"/>
          <w:b/>
          <w:bCs/>
          <w:sz w:val="28"/>
          <w:szCs w:val="28"/>
          <w:lang w:val="uk-UA"/>
        </w:rPr>
      </w:pPr>
      <w:bookmarkStart w:id="7" w:name="bookmark512"/>
      <w:bookmarkEnd w:id="7"/>
      <w:r w:rsidRPr="00DA0471">
        <w:rPr>
          <w:rFonts w:ascii="Times New Roman" w:hAnsi="Times New Roman" w:cs="Times New Roman"/>
          <w:b/>
          <w:bCs/>
          <w:sz w:val="28"/>
          <w:szCs w:val="28"/>
          <w:lang w:val="uk-UA"/>
        </w:rPr>
        <w:t>Основні заходи із забезпечення виконання</w:t>
      </w:r>
    </w:p>
    <w:p w:rsidR="00DA0471" w:rsidRPr="00DA0471" w:rsidRDefault="00DA0471" w:rsidP="00DA0471">
      <w:pPr>
        <w:jc w:val="both"/>
        <w:rPr>
          <w:rFonts w:ascii="Times New Roman" w:hAnsi="Times New Roman" w:cs="Times New Roman"/>
          <w:b/>
          <w:bCs/>
          <w:sz w:val="28"/>
          <w:szCs w:val="28"/>
          <w:lang w:val="uk-UA"/>
        </w:rPr>
      </w:pPr>
      <w:r w:rsidRPr="00DA0471">
        <w:rPr>
          <w:rFonts w:ascii="Times New Roman" w:hAnsi="Times New Roman" w:cs="Times New Roman"/>
          <w:b/>
          <w:bCs/>
          <w:sz w:val="28"/>
          <w:szCs w:val="28"/>
          <w:lang w:val="uk-UA"/>
        </w:rPr>
        <w:lastRenderedPageBreak/>
        <w:t>ПРОГРАМИ  БЕЗОПЛАТНОЇ ПРАВОВОЇ ДОПОМОГИ НАСЕЛЕННЮ</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b/>
          <w:bCs/>
          <w:sz w:val="28"/>
          <w:szCs w:val="28"/>
          <w:lang w:val="uk-UA"/>
        </w:rPr>
        <w:t xml:space="preserve"> НА 2021-2023 РОКИ</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Поширення інформації про право осіб на отримання безоплатної правової допомоги:</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 підготовка та виготовлення інформаційних матеріалів правового характеру з подальшим поширенням серед населення шляхом проведення вуличного інформування, у громадському транспорті, відділеннях Укрпошти, закладах охорони здоров’я, торгівельних закладах, зупинках громадського транспорту, навчальних закладах;</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 xml:space="preserve">- виготовлення інформаційних стендів; </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 ведення інформаційної рубрики на офіційному веб-сайті Литовезької ОТГ;</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 публікації та виступи у ЗМІ;</w:t>
      </w:r>
    </w:p>
    <w:p w:rsidR="003E3F96" w:rsidRDefault="00DA0471" w:rsidP="00DA0471">
      <w:pPr>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 презентація окремих тем для цільової аудиторії за запитом клієнтів.</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Забезпечення вільного доступу громадян до джерел правової інформації:</w:t>
      </w:r>
    </w:p>
    <w:p w:rsidR="00DA0471" w:rsidRPr="00DA0471" w:rsidRDefault="003E3F96" w:rsidP="003E3F96">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DA0471" w:rsidRPr="00DA0471">
        <w:rPr>
          <w:rFonts w:ascii="Times New Roman" w:hAnsi="Times New Roman" w:cs="Times New Roman"/>
          <w:sz w:val="28"/>
          <w:szCs w:val="28"/>
          <w:lang w:val="uk-UA"/>
        </w:rPr>
        <w:t>поширення правової інформації у ЗМІ, громадському транспорті, ОМС, бібліотеках, навчальних закладах та інших громадських місцях;</w:t>
      </w:r>
    </w:p>
    <w:p w:rsidR="00DA0471" w:rsidRPr="00DA0471" w:rsidRDefault="003E3F96" w:rsidP="003E3F96">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DA0471" w:rsidRPr="00DA0471">
        <w:rPr>
          <w:rFonts w:ascii="Times New Roman" w:hAnsi="Times New Roman" w:cs="Times New Roman"/>
          <w:sz w:val="28"/>
          <w:szCs w:val="28"/>
          <w:lang w:val="uk-UA"/>
        </w:rPr>
        <w:t>проведення інформаційних зустрічей з жителями громади.</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Здійснення заходів щодо правової освіти та культури громадян:</w:t>
      </w:r>
    </w:p>
    <w:p w:rsidR="00DA0471" w:rsidRPr="00DA0471" w:rsidRDefault="003E3F96" w:rsidP="003E3F96">
      <w:pPr>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DA0471" w:rsidRPr="00DA0471">
        <w:rPr>
          <w:rFonts w:ascii="Times New Roman" w:hAnsi="Times New Roman" w:cs="Times New Roman"/>
          <w:sz w:val="28"/>
          <w:szCs w:val="28"/>
          <w:lang w:val="uk-UA"/>
        </w:rPr>
        <w:t xml:space="preserve">проведення </w:t>
      </w:r>
      <w:proofErr w:type="spellStart"/>
      <w:r w:rsidR="00DA0471" w:rsidRPr="00DA0471">
        <w:rPr>
          <w:rFonts w:ascii="Times New Roman" w:hAnsi="Times New Roman" w:cs="Times New Roman"/>
          <w:sz w:val="28"/>
          <w:szCs w:val="28"/>
          <w:lang w:val="uk-UA"/>
        </w:rPr>
        <w:t>правопросвітницьких</w:t>
      </w:r>
      <w:proofErr w:type="spellEnd"/>
      <w:r w:rsidR="00DA0471" w:rsidRPr="00DA0471">
        <w:rPr>
          <w:rFonts w:ascii="Times New Roman" w:hAnsi="Times New Roman" w:cs="Times New Roman"/>
          <w:sz w:val="28"/>
          <w:szCs w:val="28"/>
          <w:lang w:val="uk-UA"/>
        </w:rPr>
        <w:t xml:space="preserve"> заходів у навчальних закладах, на базі громадських організацій, бібліотеках та інших установах/організаціях;</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 xml:space="preserve">- проведення </w:t>
      </w:r>
      <w:proofErr w:type="spellStart"/>
      <w:r w:rsidRPr="00DA0471">
        <w:rPr>
          <w:rFonts w:ascii="Times New Roman" w:hAnsi="Times New Roman" w:cs="Times New Roman"/>
          <w:sz w:val="28"/>
          <w:szCs w:val="28"/>
          <w:lang w:val="uk-UA"/>
        </w:rPr>
        <w:t>правопросвітницьких</w:t>
      </w:r>
      <w:proofErr w:type="spellEnd"/>
      <w:r w:rsidRPr="00DA0471">
        <w:rPr>
          <w:rFonts w:ascii="Times New Roman" w:hAnsi="Times New Roman" w:cs="Times New Roman"/>
          <w:sz w:val="28"/>
          <w:szCs w:val="28"/>
          <w:lang w:val="uk-UA"/>
        </w:rPr>
        <w:t xml:space="preserve"> заходів/виїзних консультувань (</w:t>
      </w:r>
      <w:proofErr w:type="spellStart"/>
      <w:r w:rsidRPr="00DA0471">
        <w:rPr>
          <w:rFonts w:ascii="Times New Roman" w:hAnsi="Times New Roman" w:cs="Times New Roman"/>
          <w:sz w:val="28"/>
          <w:szCs w:val="28"/>
          <w:lang w:val="uk-UA"/>
        </w:rPr>
        <w:t>офлайн</w:t>
      </w:r>
      <w:proofErr w:type="spellEnd"/>
      <w:r w:rsidRPr="00DA0471">
        <w:rPr>
          <w:rFonts w:ascii="Times New Roman" w:hAnsi="Times New Roman" w:cs="Times New Roman"/>
          <w:sz w:val="28"/>
          <w:szCs w:val="28"/>
          <w:lang w:val="uk-UA"/>
        </w:rPr>
        <w:t>, онлайн) працівниками Володимир-Волинського  місцевого центру з надання безоплатної вторинної правової допомоги в рамках виконання Програми «Прискорення приватних інвестицій у сільське господарство»</w:t>
      </w:r>
    </w:p>
    <w:p w:rsidR="00DA0471" w:rsidRPr="00DA0471" w:rsidRDefault="003E3F96" w:rsidP="00DA047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A0471" w:rsidRPr="00DA0471">
        <w:rPr>
          <w:rFonts w:ascii="Times New Roman" w:hAnsi="Times New Roman" w:cs="Times New Roman"/>
          <w:sz w:val="28"/>
          <w:szCs w:val="28"/>
          <w:lang w:val="uk-UA"/>
        </w:rPr>
        <w:t xml:space="preserve"> організація та проведення семінарів, тренінгів, круглих столів, зустрічей в трудових колективах з питань формування та функціонування системи безоплатної правової допомоги. Готувати та поширювати методичні рекомендації, витяги з нормативних актів щодо функціонування системи безоплатної правової допомоги.</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Здійснення заходів із забезпечення  організації прийомів громадян:</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 xml:space="preserve">        - організація виїзних прийомів громадян у населених пунктах громади;</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 xml:space="preserve">        - надання адресної правової допомоги особам, які її потребують за місцем їх проживання (постійного перебування);</w:t>
      </w:r>
    </w:p>
    <w:p w:rsidR="00DA0471" w:rsidRPr="00DA0471" w:rsidRDefault="00DA0471" w:rsidP="00DA0471">
      <w:pPr>
        <w:numPr>
          <w:ilvl w:val="0"/>
          <w:numId w:val="1"/>
        </w:numPr>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lastRenderedPageBreak/>
        <w:t>надання он-лайн консультацій.</w:t>
      </w:r>
    </w:p>
    <w:p w:rsidR="00DA0471" w:rsidRPr="00DA0471" w:rsidRDefault="003E3F96" w:rsidP="00DA0471">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A0471" w:rsidRPr="00DA0471">
        <w:rPr>
          <w:rFonts w:ascii="Times New Roman" w:hAnsi="Times New Roman" w:cs="Times New Roman"/>
          <w:sz w:val="28"/>
          <w:szCs w:val="28"/>
          <w:lang w:val="uk-UA"/>
        </w:rPr>
        <w:t>Забезпечення залучення до надання безоплатної первинної правової допомоги адвокатів, інших фахівців у галузі права, укладення з ними відповідних договорів та здійснення контролю за наданням високоякісної допомоги в обсязі та строки, визначені договором.</w:t>
      </w:r>
    </w:p>
    <w:p w:rsidR="00DA0471" w:rsidRPr="00DA0471" w:rsidRDefault="00DA0471" w:rsidP="00DA0471">
      <w:pPr>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 xml:space="preserve">         Визначення та вирішення проблемних питань у взаємодії з органами місцевого самоврядування, з органами державної влади, підприємствами установами організаціями в межах юрисдикції місцевого центру:</w:t>
      </w:r>
    </w:p>
    <w:p w:rsidR="00DA0471" w:rsidRPr="00DA0471" w:rsidRDefault="00DA0471" w:rsidP="00DA0471">
      <w:pPr>
        <w:numPr>
          <w:ilvl w:val="0"/>
          <w:numId w:val="1"/>
        </w:numPr>
        <w:tabs>
          <w:tab w:val="num" w:pos="709"/>
        </w:tabs>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проведення робочих зустрічей та нарад із партнерами по обговоренню результатів роботи та напрацювання нових підходів до надання БПД;</w:t>
      </w:r>
    </w:p>
    <w:p w:rsidR="00DA0471" w:rsidRPr="00DA0471" w:rsidRDefault="00DA0471" w:rsidP="00DA0471">
      <w:pPr>
        <w:numPr>
          <w:ilvl w:val="0"/>
          <w:numId w:val="1"/>
        </w:numPr>
        <w:tabs>
          <w:tab w:val="num" w:pos="709"/>
        </w:tabs>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надання методичної допомоги органам місцевого самоврядування;</w:t>
      </w:r>
    </w:p>
    <w:p w:rsidR="00DA0471" w:rsidRPr="00DA0471" w:rsidRDefault="00DA0471" w:rsidP="00DA0471">
      <w:pPr>
        <w:numPr>
          <w:ilvl w:val="0"/>
          <w:numId w:val="1"/>
        </w:numPr>
        <w:tabs>
          <w:tab w:val="num" w:pos="709"/>
        </w:tabs>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створення мережі пара юристів-виявлення авторитетних осіб з неповною юридичною або вищою освітою на території громади для залучення їх в якості пара юристів та залучення їх до консультування громади з визначених правових питань.</w:t>
      </w:r>
    </w:p>
    <w:p w:rsidR="00DA0471" w:rsidRPr="00DA0471" w:rsidRDefault="00DA0471" w:rsidP="00DA0471">
      <w:pPr>
        <w:numPr>
          <w:ilvl w:val="0"/>
          <w:numId w:val="1"/>
        </w:numPr>
        <w:tabs>
          <w:tab w:val="num" w:pos="709"/>
        </w:tabs>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забезпечення правової допомоги в розробці локальних нормативних актів, тощо;</w:t>
      </w:r>
    </w:p>
    <w:p w:rsidR="00DA0471" w:rsidRPr="00DA0471" w:rsidRDefault="00DA0471" w:rsidP="00DA0471">
      <w:pPr>
        <w:numPr>
          <w:ilvl w:val="0"/>
          <w:numId w:val="1"/>
        </w:numPr>
        <w:tabs>
          <w:tab w:val="num" w:pos="709"/>
        </w:tabs>
        <w:jc w:val="both"/>
        <w:rPr>
          <w:rFonts w:ascii="Times New Roman" w:hAnsi="Times New Roman" w:cs="Times New Roman"/>
          <w:sz w:val="28"/>
          <w:szCs w:val="28"/>
          <w:lang w:val="uk-UA"/>
        </w:rPr>
      </w:pPr>
      <w:r w:rsidRPr="00DA0471">
        <w:rPr>
          <w:rFonts w:ascii="Times New Roman" w:hAnsi="Times New Roman" w:cs="Times New Roman"/>
          <w:sz w:val="28"/>
          <w:szCs w:val="28"/>
          <w:lang w:val="uk-UA"/>
        </w:rPr>
        <w:t>організація та проведення тренінгів, круглих столів для посадових осіб ОМС.</w:t>
      </w:r>
    </w:p>
    <w:p w:rsidR="00DA0471" w:rsidRPr="00DA0471" w:rsidRDefault="00DA0471" w:rsidP="00DA0471">
      <w:pPr>
        <w:rPr>
          <w:rFonts w:ascii="Times New Roman" w:hAnsi="Times New Roman" w:cs="Times New Roman"/>
          <w:sz w:val="28"/>
          <w:szCs w:val="28"/>
          <w:lang w:val="uk-UA"/>
        </w:rPr>
      </w:pPr>
    </w:p>
    <w:p w:rsidR="00DA0471" w:rsidRPr="00DA0471" w:rsidRDefault="00DA0471" w:rsidP="00DA0471">
      <w:pPr>
        <w:rPr>
          <w:rFonts w:ascii="Times New Roman" w:hAnsi="Times New Roman" w:cs="Times New Roman"/>
          <w:b/>
          <w:sz w:val="28"/>
          <w:szCs w:val="28"/>
          <w:lang w:val="uk-UA"/>
        </w:rPr>
      </w:pPr>
    </w:p>
    <w:tbl>
      <w:tblPr>
        <w:tblW w:w="10263" w:type="dxa"/>
        <w:tblInd w:w="-105" w:type="dxa"/>
        <w:tblLayout w:type="fixed"/>
        <w:tblCellMar>
          <w:top w:w="55" w:type="dxa"/>
          <w:left w:w="55" w:type="dxa"/>
          <w:bottom w:w="55" w:type="dxa"/>
          <w:right w:w="55" w:type="dxa"/>
        </w:tblCellMar>
        <w:tblLook w:val="0000" w:firstRow="0" w:lastRow="0" w:firstColumn="0" w:lastColumn="0" w:noHBand="0" w:noVBand="0"/>
      </w:tblPr>
      <w:tblGrid>
        <w:gridCol w:w="449"/>
        <w:gridCol w:w="2896"/>
        <w:gridCol w:w="3835"/>
        <w:gridCol w:w="1027"/>
        <w:gridCol w:w="1028"/>
        <w:gridCol w:w="1028"/>
      </w:tblGrid>
      <w:tr w:rsidR="00DA0471" w:rsidRPr="00DA0471" w:rsidTr="007E2296">
        <w:trPr>
          <w:cantSplit/>
        </w:trPr>
        <w:tc>
          <w:tcPr>
            <w:tcW w:w="449" w:type="dxa"/>
            <w:vMerge w:val="restart"/>
            <w:tcBorders>
              <w:top w:val="single" w:sz="2" w:space="0" w:color="000001"/>
              <w:left w:val="single" w:sz="2" w:space="0" w:color="000001"/>
              <w:bottom w:val="single" w:sz="2" w:space="0" w:color="000001"/>
            </w:tcBorders>
          </w:tcPr>
          <w:p w:rsidR="00DA0471" w:rsidRPr="00DA0471" w:rsidRDefault="00DA0471" w:rsidP="00DA0471">
            <w:pPr>
              <w:rPr>
                <w:rFonts w:ascii="Times New Roman" w:hAnsi="Times New Roman" w:cs="Times New Roman"/>
                <w:b/>
                <w:sz w:val="28"/>
                <w:szCs w:val="28"/>
                <w:lang w:val="uk-UA"/>
              </w:rPr>
            </w:pPr>
            <w:r w:rsidRPr="00DA0471">
              <w:rPr>
                <w:rFonts w:ascii="Times New Roman" w:hAnsi="Times New Roman" w:cs="Times New Roman"/>
                <w:b/>
                <w:sz w:val="28"/>
                <w:szCs w:val="28"/>
                <w:lang w:val="uk-UA"/>
              </w:rPr>
              <w:t>№з/п</w:t>
            </w:r>
          </w:p>
        </w:tc>
        <w:tc>
          <w:tcPr>
            <w:tcW w:w="2896" w:type="dxa"/>
            <w:vMerge w:val="restart"/>
            <w:tcBorders>
              <w:top w:val="single" w:sz="2" w:space="0" w:color="000001"/>
              <w:left w:val="single" w:sz="2" w:space="0" w:color="000001"/>
              <w:bottom w:val="single" w:sz="2" w:space="0" w:color="000001"/>
            </w:tcBorders>
            <w:vAlign w:val="center"/>
          </w:tcPr>
          <w:p w:rsidR="00DA0471" w:rsidRPr="00DA0471" w:rsidRDefault="00DA0471" w:rsidP="00DA0471">
            <w:pPr>
              <w:rPr>
                <w:rFonts w:ascii="Times New Roman" w:hAnsi="Times New Roman" w:cs="Times New Roman"/>
                <w:b/>
                <w:bCs/>
                <w:sz w:val="28"/>
                <w:szCs w:val="28"/>
                <w:lang w:val="uk-UA"/>
              </w:rPr>
            </w:pPr>
            <w:r w:rsidRPr="00DA0471">
              <w:rPr>
                <w:rFonts w:ascii="Times New Roman" w:hAnsi="Times New Roman" w:cs="Times New Roman"/>
                <w:b/>
                <w:sz w:val="28"/>
                <w:szCs w:val="28"/>
                <w:lang w:val="uk-UA"/>
              </w:rPr>
              <w:t>Перелік заходів Програми</w:t>
            </w:r>
          </w:p>
        </w:tc>
        <w:tc>
          <w:tcPr>
            <w:tcW w:w="3835" w:type="dxa"/>
            <w:vMerge w:val="restart"/>
            <w:tcBorders>
              <w:top w:val="single" w:sz="2" w:space="0" w:color="000001"/>
              <w:left w:val="single" w:sz="2" w:space="0" w:color="000001"/>
              <w:bottom w:val="single" w:sz="2" w:space="0" w:color="000001"/>
            </w:tcBorders>
            <w:vAlign w:val="center"/>
          </w:tcPr>
          <w:p w:rsidR="00DA0471" w:rsidRPr="00DA0471" w:rsidRDefault="00DA0471" w:rsidP="00DA0471">
            <w:pPr>
              <w:rPr>
                <w:rFonts w:ascii="Times New Roman" w:hAnsi="Times New Roman" w:cs="Times New Roman"/>
                <w:b/>
                <w:sz w:val="28"/>
                <w:szCs w:val="28"/>
                <w:lang w:val="uk-UA"/>
              </w:rPr>
            </w:pPr>
            <w:r w:rsidRPr="00DA0471">
              <w:rPr>
                <w:rFonts w:ascii="Times New Roman" w:hAnsi="Times New Roman" w:cs="Times New Roman"/>
                <w:b/>
                <w:bCs/>
                <w:sz w:val="28"/>
                <w:szCs w:val="28"/>
                <w:lang w:val="uk-UA"/>
              </w:rPr>
              <w:t>Відповідальні виконавці</w:t>
            </w:r>
          </w:p>
        </w:tc>
        <w:tc>
          <w:tcPr>
            <w:tcW w:w="3083" w:type="dxa"/>
            <w:gridSpan w:val="3"/>
            <w:tcBorders>
              <w:top w:val="single" w:sz="2" w:space="0" w:color="000001"/>
              <w:left w:val="single" w:sz="2" w:space="0" w:color="000001"/>
              <w:bottom w:val="single" w:sz="2" w:space="0" w:color="000001"/>
              <w:right w:val="single" w:sz="2" w:space="0" w:color="000001"/>
            </w:tcBorders>
            <w:vAlign w:val="center"/>
          </w:tcPr>
          <w:p w:rsidR="00DA0471" w:rsidRPr="00DA0471" w:rsidRDefault="00DA0471" w:rsidP="00DA0471">
            <w:pPr>
              <w:rPr>
                <w:rFonts w:ascii="Times New Roman" w:hAnsi="Times New Roman" w:cs="Times New Roman"/>
                <w:b/>
                <w:sz w:val="28"/>
                <w:szCs w:val="28"/>
                <w:lang w:val="uk-UA"/>
              </w:rPr>
            </w:pPr>
            <w:r w:rsidRPr="00DA0471">
              <w:rPr>
                <w:rFonts w:ascii="Times New Roman" w:hAnsi="Times New Roman" w:cs="Times New Roman"/>
                <w:b/>
                <w:sz w:val="28"/>
                <w:szCs w:val="28"/>
                <w:lang w:val="uk-UA"/>
              </w:rPr>
              <w:t>Орієнтовний обсяг фінансування (</w:t>
            </w:r>
            <w:proofErr w:type="spellStart"/>
            <w:r w:rsidRPr="00DA0471">
              <w:rPr>
                <w:rFonts w:ascii="Times New Roman" w:hAnsi="Times New Roman" w:cs="Times New Roman"/>
                <w:b/>
                <w:sz w:val="28"/>
                <w:szCs w:val="28"/>
                <w:lang w:val="uk-UA"/>
              </w:rPr>
              <w:t>тис.грн</w:t>
            </w:r>
            <w:proofErr w:type="spellEnd"/>
            <w:r w:rsidRPr="00DA0471">
              <w:rPr>
                <w:rFonts w:ascii="Times New Roman" w:hAnsi="Times New Roman" w:cs="Times New Roman"/>
                <w:b/>
                <w:sz w:val="28"/>
                <w:szCs w:val="28"/>
                <w:lang w:val="uk-UA"/>
              </w:rPr>
              <w:t>)</w:t>
            </w:r>
          </w:p>
        </w:tc>
      </w:tr>
      <w:tr w:rsidR="00DA0471" w:rsidRPr="00DA0471" w:rsidTr="007E2296">
        <w:trPr>
          <w:cantSplit/>
        </w:trPr>
        <w:tc>
          <w:tcPr>
            <w:tcW w:w="449" w:type="dxa"/>
            <w:vMerge/>
            <w:tcBorders>
              <w:left w:val="single" w:sz="2" w:space="0" w:color="000001"/>
              <w:bottom w:val="single" w:sz="2" w:space="0" w:color="000001"/>
            </w:tcBorders>
          </w:tcPr>
          <w:p w:rsidR="00DA0471" w:rsidRPr="00DA0471" w:rsidRDefault="00DA0471" w:rsidP="00DA0471">
            <w:pPr>
              <w:rPr>
                <w:rFonts w:ascii="Times New Roman" w:hAnsi="Times New Roman" w:cs="Times New Roman"/>
                <w:b/>
                <w:bCs/>
                <w:sz w:val="28"/>
                <w:szCs w:val="28"/>
                <w:lang w:val="uk-UA"/>
              </w:rPr>
            </w:pPr>
          </w:p>
        </w:tc>
        <w:tc>
          <w:tcPr>
            <w:tcW w:w="2896" w:type="dxa"/>
            <w:vMerge/>
            <w:tcBorders>
              <w:left w:val="single" w:sz="2" w:space="0" w:color="000001"/>
              <w:bottom w:val="single" w:sz="2" w:space="0" w:color="000001"/>
            </w:tcBorders>
          </w:tcPr>
          <w:p w:rsidR="00DA0471" w:rsidRPr="00DA0471" w:rsidRDefault="00DA0471" w:rsidP="00DA0471">
            <w:pPr>
              <w:rPr>
                <w:rFonts w:ascii="Times New Roman" w:hAnsi="Times New Roman" w:cs="Times New Roman"/>
                <w:b/>
                <w:bCs/>
                <w:sz w:val="28"/>
                <w:szCs w:val="28"/>
                <w:lang w:val="uk-UA"/>
              </w:rPr>
            </w:pPr>
          </w:p>
        </w:tc>
        <w:tc>
          <w:tcPr>
            <w:tcW w:w="3835" w:type="dxa"/>
            <w:vMerge/>
            <w:tcBorders>
              <w:top w:val="single" w:sz="2" w:space="0" w:color="000001"/>
              <w:left w:val="single" w:sz="2" w:space="0" w:color="000001"/>
              <w:bottom w:val="single" w:sz="2" w:space="0" w:color="000001"/>
            </w:tcBorders>
          </w:tcPr>
          <w:p w:rsidR="00DA0471" w:rsidRPr="00DA0471" w:rsidRDefault="00DA0471" w:rsidP="00DA0471">
            <w:pPr>
              <w:rPr>
                <w:rFonts w:ascii="Times New Roman" w:hAnsi="Times New Roman" w:cs="Times New Roman"/>
                <w:b/>
                <w:bCs/>
                <w:sz w:val="28"/>
                <w:szCs w:val="28"/>
                <w:lang w:val="uk-UA"/>
              </w:rPr>
            </w:pPr>
          </w:p>
        </w:tc>
        <w:tc>
          <w:tcPr>
            <w:tcW w:w="1027" w:type="dxa"/>
            <w:tcBorders>
              <w:left w:val="single" w:sz="2" w:space="0" w:color="000001"/>
              <w:bottom w:val="single" w:sz="2" w:space="0" w:color="000001"/>
              <w:right w:val="single" w:sz="2" w:space="0" w:color="000001"/>
            </w:tcBorders>
            <w:vAlign w:val="center"/>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b/>
                <w:bCs/>
                <w:sz w:val="28"/>
                <w:szCs w:val="28"/>
                <w:lang w:val="uk-UA"/>
              </w:rPr>
              <w:t xml:space="preserve"> 2021 рік</w:t>
            </w:r>
          </w:p>
        </w:tc>
        <w:tc>
          <w:tcPr>
            <w:tcW w:w="1028" w:type="dxa"/>
            <w:tcBorders>
              <w:left w:val="single" w:sz="2" w:space="0" w:color="000001"/>
              <w:bottom w:val="single" w:sz="2" w:space="0" w:color="000001"/>
              <w:right w:val="single" w:sz="2" w:space="0" w:color="000001"/>
            </w:tcBorders>
            <w:vAlign w:val="center"/>
          </w:tcPr>
          <w:p w:rsidR="00DA0471" w:rsidRPr="00DA0471" w:rsidRDefault="00DA0471" w:rsidP="00DA0471">
            <w:pPr>
              <w:rPr>
                <w:rFonts w:ascii="Times New Roman" w:hAnsi="Times New Roman" w:cs="Times New Roman"/>
                <w:b/>
                <w:sz w:val="28"/>
                <w:szCs w:val="28"/>
                <w:lang w:val="uk-UA"/>
              </w:rPr>
            </w:pPr>
            <w:r w:rsidRPr="00DA0471">
              <w:rPr>
                <w:rFonts w:ascii="Times New Roman" w:hAnsi="Times New Roman" w:cs="Times New Roman"/>
                <w:b/>
                <w:sz w:val="28"/>
                <w:szCs w:val="28"/>
                <w:lang w:val="uk-UA"/>
              </w:rPr>
              <w:t>2022 рік</w:t>
            </w:r>
          </w:p>
        </w:tc>
        <w:tc>
          <w:tcPr>
            <w:tcW w:w="1028" w:type="dxa"/>
            <w:tcBorders>
              <w:left w:val="single" w:sz="2" w:space="0" w:color="000001"/>
              <w:bottom w:val="single" w:sz="2" w:space="0" w:color="000001"/>
              <w:right w:val="single" w:sz="2" w:space="0" w:color="000001"/>
            </w:tcBorders>
          </w:tcPr>
          <w:p w:rsidR="00DA0471" w:rsidRPr="00DA0471" w:rsidRDefault="00DA0471" w:rsidP="00DA0471">
            <w:pPr>
              <w:rPr>
                <w:rFonts w:ascii="Times New Roman" w:hAnsi="Times New Roman" w:cs="Times New Roman"/>
                <w:b/>
                <w:sz w:val="28"/>
                <w:szCs w:val="28"/>
                <w:lang w:val="uk-UA"/>
              </w:rPr>
            </w:pPr>
            <w:r w:rsidRPr="00DA0471">
              <w:rPr>
                <w:rFonts w:ascii="Times New Roman" w:hAnsi="Times New Roman" w:cs="Times New Roman"/>
                <w:b/>
                <w:sz w:val="28"/>
                <w:szCs w:val="28"/>
                <w:lang w:val="uk-UA"/>
              </w:rPr>
              <w:t>2023 рік</w:t>
            </w:r>
          </w:p>
        </w:tc>
      </w:tr>
      <w:tr w:rsidR="00DA0471" w:rsidRPr="00DA0471" w:rsidTr="007E2296">
        <w:tc>
          <w:tcPr>
            <w:tcW w:w="449" w:type="dxa"/>
            <w:tcBorders>
              <w:left w:val="single" w:sz="2" w:space="0" w:color="000001"/>
              <w:bottom w:val="single" w:sz="2" w:space="0" w:color="000001"/>
            </w:tcBorders>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1.</w:t>
            </w:r>
          </w:p>
        </w:tc>
        <w:tc>
          <w:tcPr>
            <w:tcW w:w="2896" w:type="dxa"/>
            <w:tcBorders>
              <w:left w:val="single" w:sz="2" w:space="0" w:color="000001"/>
              <w:bottom w:val="single" w:sz="2" w:space="0" w:color="000001"/>
            </w:tcBorders>
            <w:vAlign w:val="center"/>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Проведення інформаційно-роз’яснювальної кампанії про право осіб на отримання безоплатної правової допомоги</w:t>
            </w:r>
          </w:p>
        </w:tc>
        <w:tc>
          <w:tcPr>
            <w:tcW w:w="3835" w:type="dxa"/>
            <w:tcBorders>
              <w:left w:val="single" w:sz="2" w:space="0" w:color="000001"/>
              <w:bottom w:val="single" w:sz="2" w:space="0" w:color="000001"/>
            </w:tcBorders>
            <w:vAlign w:val="center"/>
          </w:tcPr>
          <w:p w:rsidR="00DA0471" w:rsidRPr="00DA0471" w:rsidRDefault="00DA0471" w:rsidP="00DA0471">
            <w:pPr>
              <w:rPr>
                <w:rFonts w:ascii="Times New Roman" w:hAnsi="Times New Roman" w:cs="Times New Roman"/>
                <w:b/>
                <w:bCs/>
                <w:sz w:val="28"/>
                <w:szCs w:val="28"/>
                <w:lang w:val="uk-UA"/>
              </w:rPr>
            </w:pPr>
            <w:r w:rsidRPr="00DA0471">
              <w:rPr>
                <w:rFonts w:ascii="Times New Roman" w:hAnsi="Times New Roman" w:cs="Times New Roman"/>
                <w:sz w:val="28"/>
                <w:szCs w:val="28"/>
                <w:lang w:val="uk-UA"/>
              </w:rPr>
              <w:t>Виконавчий комітет Литовезької сільської ради,  Володимир-Волинський місцевий центр з надання безоплатної вторинної правової допомоги</w:t>
            </w:r>
          </w:p>
        </w:tc>
        <w:tc>
          <w:tcPr>
            <w:tcW w:w="1027" w:type="dxa"/>
            <w:tcBorders>
              <w:left w:val="single" w:sz="2" w:space="0" w:color="000001"/>
              <w:bottom w:val="single" w:sz="2" w:space="0" w:color="000001"/>
              <w:right w:val="single" w:sz="2" w:space="0" w:color="000001"/>
            </w:tcBorders>
            <w:vAlign w:val="center"/>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0.5</w:t>
            </w:r>
          </w:p>
        </w:tc>
        <w:tc>
          <w:tcPr>
            <w:tcW w:w="1028" w:type="dxa"/>
            <w:tcBorders>
              <w:left w:val="single" w:sz="2" w:space="0" w:color="000001"/>
              <w:bottom w:val="single" w:sz="2" w:space="0" w:color="000001"/>
              <w:right w:val="single" w:sz="2" w:space="0" w:color="000001"/>
            </w:tcBorders>
            <w:vAlign w:val="center"/>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1.0</w:t>
            </w:r>
          </w:p>
        </w:tc>
        <w:tc>
          <w:tcPr>
            <w:tcW w:w="1028" w:type="dxa"/>
            <w:tcBorders>
              <w:left w:val="single" w:sz="2" w:space="0" w:color="000001"/>
              <w:bottom w:val="single" w:sz="2" w:space="0" w:color="000001"/>
              <w:right w:val="single" w:sz="2" w:space="0" w:color="000001"/>
            </w:tcBorders>
          </w:tcPr>
          <w:p w:rsidR="00DA0471" w:rsidRPr="00DA0471" w:rsidRDefault="00DA0471" w:rsidP="00DA0471">
            <w:pPr>
              <w:rPr>
                <w:rFonts w:ascii="Times New Roman" w:hAnsi="Times New Roman" w:cs="Times New Roman"/>
                <w:sz w:val="28"/>
                <w:szCs w:val="28"/>
                <w:lang w:val="uk-UA"/>
              </w:rPr>
            </w:pPr>
          </w:p>
          <w:p w:rsidR="00DA0471" w:rsidRPr="00DA0471" w:rsidRDefault="00DA0471" w:rsidP="00DA0471">
            <w:pPr>
              <w:rPr>
                <w:rFonts w:ascii="Times New Roman" w:hAnsi="Times New Roman" w:cs="Times New Roman"/>
                <w:sz w:val="28"/>
                <w:szCs w:val="28"/>
                <w:lang w:val="uk-UA"/>
              </w:rPr>
            </w:pPr>
          </w:p>
          <w:p w:rsidR="00DA0471" w:rsidRPr="00DA0471" w:rsidRDefault="00DA0471" w:rsidP="00DA0471">
            <w:pPr>
              <w:rPr>
                <w:rFonts w:ascii="Times New Roman" w:hAnsi="Times New Roman" w:cs="Times New Roman"/>
                <w:sz w:val="28"/>
                <w:szCs w:val="28"/>
                <w:lang w:val="uk-UA"/>
              </w:rPr>
            </w:pPr>
          </w:p>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1.0</w:t>
            </w:r>
          </w:p>
        </w:tc>
      </w:tr>
      <w:tr w:rsidR="00DA0471" w:rsidRPr="00DA0471" w:rsidTr="007E2296">
        <w:tc>
          <w:tcPr>
            <w:tcW w:w="449" w:type="dxa"/>
            <w:tcBorders>
              <w:left w:val="single" w:sz="2" w:space="0" w:color="000001"/>
              <w:bottom w:val="single" w:sz="2" w:space="0" w:color="000001"/>
            </w:tcBorders>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2.</w:t>
            </w:r>
          </w:p>
        </w:tc>
        <w:tc>
          <w:tcPr>
            <w:tcW w:w="2896" w:type="dxa"/>
            <w:tcBorders>
              <w:left w:val="single" w:sz="2" w:space="0" w:color="000001"/>
              <w:bottom w:val="single" w:sz="2" w:space="0" w:color="000001"/>
            </w:tcBorders>
            <w:vAlign w:val="center"/>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 xml:space="preserve">Проведення  </w:t>
            </w:r>
            <w:proofErr w:type="spellStart"/>
            <w:r w:rsidRPr="00DA0471">
              <w:rPr>
                <w:rFonts w:ascii="Times New Roman" w:hAnsi="Times New Roman" w:cs="Times New Roman"/>
                <w:sz w:val="28"/>
                <w:szCs w:val="28"/>
                <w:lang w:val="uk-UA"/>
              </w:rPr>
              <w:lastRenderedPageBreak/>
              <w:t>правопросвітницьких</w:t>
            </w:r>
            <w:proofErr w:type="spellEnd"/>
            <w:r w:rsidRPr="00DA0471">
              <w:rPr>
                <w:rFonts w:ascii="Times New Roman" w:hAnsi="Times New Roman" w:cs="Times New Roman"/>
                <w:sz w:val="28"/>
                <w:szCs w:val="28"/>
                <w:lang w:val="uk-UA"/>
              </w:rPr>
              <w:t xml:space="preserve"> заходів (лекцій, конкурсів, правових вікторин) </w:t>
            </w:r>
            <w:r w:rsidRPr="00DA0471">
              <w:rPr>
                <w:rFonts w:ascii="Times New Roman" w:hAnsi="Times New Roman" w:cs="Times New Roman"/>
                <w:sz w:val="28"/>
                <w:szCs w:val="28"/>
              </w:rPr>
              <w:t xml:space="preserve">в </w:t>
            </w:r>
            <w:proofErr w:type="spellStart"/>
            <w:r w:rsidRPr="00DA0471">
              <w:rPr>
                <w:rFonts w:ascii="Times New Roman" w:hAnsi="Times New Roman" w:cs="Times New Roman"/>
                <w:sz w:val="28"/>
                <w:szCs w:val="28"/>
              </w:rPr>
              <w:t>навчальних</w:t>
            </w:r>
            <w:proofErr w:type="spellEnd"/>
            <w:r w:rsidRPr="00DA0471">
              <w:rPr>
                <w:rFonts w:ascii="Times New Roman" w:hAnsi="Times New Roman" w:cs="Times New Roman"/>
                <w:sz w:val="28"/>
                <w:szCs w:val="28"/>
              </w:rPr>
              <w:t xml:space="preserve"> закладах </w:t>
            </w:r>
            <w:r w:rsidRPr="00DA0471">
              <w:rPr>
                <w:rFonts w:ascii="Times New Roman" w:hAnsi="Times New Roman" w:cs="Times New Roman"/>
                <w:sz w:val="28"/>
                <w:szCs w:val="28"/>
                <w:lang w:val="uk-UA"/>
              </w:rPr>
              <w:t>Литовезької</w:t>
            </w:r>
            <w:r w:rsidRPr="00DA0471">
              <w:rPr>
                <w:rFonts w:ascii="Times New Roman" w:hAnsi="Times New Roman" w:cs="Times New Roman"/>
                <w:sz w:val="28"/>
                <w:szCs w:val="28"/>
              </w:rPr>
              <w:t xml:space="preserve">  </w:t>
            </w:r>
            <w:proofErr w:type="spellStart"/>
            <w:r w:rsidRPr="00DA0471">
              <w:rPr>
                <w:rFonts w:ascii="Times New Roman" w:hAnsi="Times New Roman" w:cs="Times New Roman"/>
                <w:sz w:val="28"/>
                <w:szCs w:val="28"/>
              </w:rPr>
              <w:t>сільської</w:t>
            </w:r>
            <w:proofErr w:type="spellEnd"/>
            <w:r w:rsidRPr="00DA0471">
              <w:rPr>
                <w:rFonts w:ascii="Times New Roman" w:hAnsi="Times New Roman" w:cs="Times New Roman"/>
                <w:sz w:val="28"/>
                <w:szCs w:val="28"/>
              </w:rPr>
              <w:t xml:space="preserve"> ради</w:t>
            </w:r>
          </w:p>
        </w:tc>
        <w:tc>
          <w:tcPr>
            <w:tcW w:w="3835" w:type="dxa"/>
            <w:tcBorders>
              <w:left w:val="single" w:sz="2" w:space="0" w:color="000001"/>
              <w:bottom w:val="single" w:sz="2" w:space="0" w:color="000001"/>
            </w:tcBorders>
            <w:vAlign w:val="center"/>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lastRenderedPageBreak/>
              <w:t xml:space="preserve">Володимир-Волинський </w:t>
            </w:r>
            <w:r w:rsidRPr="00DA0471">
              <w:rPr>
                <w:rFonts w:ascii="Times New Roman" w:hAnsi="Times New Roman" w:cs="Times New Roman"/>
                <w:sz w:val="28"/>
                <w:szCs w:val="28"/>
                <w:lang w:val="uk-UA"/>
              </w:rPr>
              <w:lastRenderedPageBreak/>
              <w:t>місцевий центр з надання безоплатної вторинної правової допомоги</w:t>
            </w:r>
          </w:p>
        </w:tc>
        <w:tc>
          <w:tcPr>
            <w:tcW w:w="1027" w:type="dxa"/>
            <w:tcBorders>
              <w:left w:val="single" w:sz="2" w:space="0" w:color="000001"/>
              <w:bottom w:val="single" w:sz="2" w:space="0" w:color="000001"/>
              <w:right w:val="single" w:sz="2" w:space="0" w:color="000001"/>
            </w:tcBorders>
            <w:vAlign w:val="center"/>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lastRenderedPageBreak/>
              <w:t>0.5</w:t>
            </w:r>
          </w:p>
        </w:tc>
        <w:tc>
          <w:tcPr>
            <w:tcW w:w="1028" w:type="dxa"/>
            <w:tcBorders>
              <w:left w:val="single" w:sz="2" w:space="0" w:color="000001"/>
              <w:bottom w:val="single" w:sz="2" w:space="0" w:color="000001"/>
              <w:right w:val="single" w:sz="2" w:space="0" w:color="000001"/>
            </w:tcBorders>
            <w:vAlign w:val="center"/>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1.0</w:t>
            </w:r>
          </w:p>
        </w:tc>
        <w:tc>
          <w:tcPr>
            <w:tcW w:w="1028" w:type="dxa"/>
            <w:tcBorders>
              <w:left w:val="single" w:sz="2" w:space="0" w:color="000001"/>
              <w:bottom w:val="single" w:sz="2" w:space="0" w:color="000001"/>
              <w:right w:val="single" w:sz="2" w:space="0" w:color="000001"/>
            </w:tcBorders>
          </w:tcPr>
          <w:p w:rsidR="00DA0471" w:rsidRPr="00DA0471" w:rsidRDefault="00DA0471" w:rsidP="00DA0471">
            <w:pPr>
              <w:rPr>
                <w:rFonts w:ascii="Times New Roman" w:hAnsi="Times New Roman" w:cs="Times New Roman"/>
                <w:sz w:val="28"/>
                <w:szCs w:val="28"/>
                <w:lang w:val="uk-UA"/>
              </w:rPr>
            </w:pPr>
          </w:p>
          <w:p w:rsidR="00DA0471" w:rsidRPr="00DA0471" w:rsidRDefault="00DA0471" w:rsidP="00DA0471">
            <w:pPr>
              <w:rPr>
                <w:rFonts w:ascii="Times New Roman" w:hAnsi="Times New Roman" w:cs="Times New Roman"/>
                <w:sz w:val="28"/>
                <w:szCs w:val="28"/>
                <w:lang w:val="uk-UA"/>
              </w:rPr>
            </w:pPr>
          </w:p>
          <w:p w:rsidR="00DA0471" w:rsidRPr="00DA0471" w:rsidRDefault="00DA0471" w:rsidP="00DA0471">
            <w:pPr>
              <w:rPr>
                <w:rFonts w:ascii="Times New Roman" w:hAnsi="Times New Roman" w:cs="Times New Roman"/>
                <w:sz w:val="28"/>
                <w:szCs w:val="28"/>
                <w:lang w:val="uk-UA"/>
              </w:rPr>
            </w:pPr>
          </w:p>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1.0</w:t>
            </w:r>
          </w:p>
        </w:tc>
      </w:tr>
      <w:tr w:rsidR="00DA0471" w:rsidRPr="00DA0471" w:rsidTr="007E2296">
        <w:tc>
          <w:tcPr>
            <w:tcW w:w="449" w:type="dxa"/>
            <w:tcBorders>
              <w:left w:val="single" w:sz="2" w:space="0" w:color="000001"/>
              <w:bottom w:val="single" w:sz="2" w:space="0" w:color="000001"/>
            </w:tcBorders>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lastRenderedPageBreak/>
              <w:t>3.</w:t>
            </w:r>
          </w:p>
        </w:tc>
        <w:tc>
          <w:tcPr>
            <w:tcW w:w="2896" w:type="dxa"/>
            <w:tcBorders>
              <w:left w:val="single" w:sz="2" w:space="0" w:color="000001"/>
              <w:bottom w:val="single" w:sz="2" w:space="0" w:color="000001"/>
            </w:tcBorders>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 xml:space="preserve">Участь в сесіях сільської ради з метою проведення роз’яснювальної роботи  </w:t>
            </w:r>
          </w:p>
        </w:tc>
        <w:tc>
          <w:tcPr>
            <w:tcW w:w="3835" w:type="dxa"/>
            <w:tcBorders>
              <w:left w:val="single" w:sz="2" w:space="0" w:color="000001"/>
              <w:bottom w:val="single" w:sz="2" w:space="0" w:color="000001"/>
            </w:tcBorders>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 xml:space="preserve">Володимир-Волинський місцевий центр з надання безоплатної вторинної правової </w:t>
            </w:r>
          </w:p>
        </w:tc>
        <w:tc>
          <w:tcPr>
            <w:tcW w:w="1027" w:type="dxa"/>
            <w:tcBorders>
              <w:left w:val="single" w:sz="2" w:space="0" w:color="000001"/>
              <w:bottom w:val="single" w:sz="2" w:space="0" w:color="000001"/>
              <w:right w:val="single" w:sz="2" w:space="0" w:color="000001"/>
            </w:tcBorders>
            <w:vAlign w:val="center"/>
          </w:tcPr>
          <w:p w:rsidR="00DA0471" w:rsidRPr="00DA0471" w:rsidRDefault="00DA0471" w:rsidP="00DA0471">
            <w:pPr>
              <w:rPr>
                <w:rFonts w:ascii="Times New Roman" w:hAnsi="Times New Roman" w:cs="Times New Roman"/>
                <w:sz w:val="28"/>
                <w:szCs w:val="28"/>
                <w:lang w:val="uk-UA"/>
              </w:rPr>
            </w:pPr>
          </w:p>
        </w:tc>
        <w:tc>
          <w:tcPr>
            <w:tcW w:w="1028" w:type="dxa"/>
            <w:tcBorders>
              <w:left w:val="single" w:sz="2" w:space="0" w:color="000001"/>
              <w:bottom w:val="single" w:sz="2" w:space="0" w:color="000001"/>
              <w:right w:val="single" w:sz="2" w:space="0" w:color="000001"/>
            </w:tcBorders>
            <w:vAlign w:val="center"/>
          </w:tcPr>
          <w:p w:rsidR="00DA0471" w:rsidRPr="00DA0471" w:rsidRDefault="00DA0471" w:rsidP="00DA0471">
            <w:pPr>
              <w:rPr>
                <w:rFonts w:ascii="Times New Roman" w:hAnsi="Times New Roman" w:cs="Times New Roman"/>
                <w:sz w:val="28"/>
                <w:szCs w:val="28"/>
                <w:lang w:val="uk-UA"/>
              </w:rPr>
            </w:pPr>
          </w:p>
        </w:tc>
        <w:tc>
          <w:tcPr>
            <w:tcW w:w="1028" w:type="dxa"/>
            <w:tcBorders>
              <w:left w:val="single" w:sz="2" w:space="0" w:color="000001"/>
              <w:bottom w:val="single" w:sz="2" w:space="0" w:color="000001"/>
              <w:right w:val="single" w:sz="2" w:space="0" w:color="000001"/>
            </w:tcBorders>
          </w:tcPr>
          <w:p w:rsidR="00DA0471" w:rsidRPr="00DA0471" w:rsidRDefault="00DA0471" w:rsidP="00DA0471">
            <w:pPr>
              <w:rPr>
                <w:rFonts w:ascii="Times New Roman" w:hAnsi="Times New Roman" w:cs="Times New Roman"/>
                <w:sz w:val="28"/>
                <w:szCs w:val="28"/>
                <w:lang w:val="uk-UA"/>
              </w:rPr>
            </w:pPr>
          </w:p>
        </w:tc>
      </w:tr>
      <w:tr w:rsidR="00DA0471" w:rsidRPr="00DA0471" w:rsidTr="007E2296">
        <w:tc>
          <w:tcPr>
            <w:tcW w:w="449" w:type="dxa"/>
            <w:tcBorders>
              <w:left w:val="single" w:sz="2" w:space="0" w:color="000001"/>
              <w:bottom w:val="single" w:sz="2" w:space="0" w:color="000001"/>
            </w:tcBorders>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4.</w:t>
            </w:r>
          </w:p>
        </w:tc>
        <w:tc>
          <w:tcPr>
            <w:tcW w:w="2896" w:type="dxa"/>
            <w:tcBorders>
              <w:left w:val="single" w:sz="2" w:space="0" w:color="000001"/>
              <w:bottom w:val="single" w:sz="2" w:space="0" w:color="000001"/>
            </w:tcBorders>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 xml:space="preserve">Участь в загальних зборах громадян з метою проведення роз’яснювальної роботи </w:t>
            </w:r>
          </w:p>
        </w:tc>
        <w:tc>
          <w:tcPr>
            <w:tcW w:w="3835" w:type="dxa"/>
            <w:tcBorders>
              <w:left w:val="single" w:sz="2" w:space="0" w:color="000001"/>
              <w:bottom w:val="single" w:sz="2" w:space="0" w:color="000001"/>
            </w:tcBorders>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Виконавчий комітет Литовезької сільської ради,  Володимир-Волинський місцевий центр з надання безоплатної вторинної правової допомоги</w:t>
            </w:r>
          </w:p>
        </w:tc>
        <w:tc>
          <w:tcPr>
            <w:tcW w:w="1027" w:type="dxa"/>
            <w:tcBorders>
              <w:left w:val="single" w:sz="2" w:space="0" w:color="000001"/>
              <w:bottom w:val="single" w:sz="2" w:space="0" w:color="000001"/>
              <w:right w:val="single" w:sz="2" w:space="0" w:color="000001"/>
            </w:tcBorders>
            <w:vAlign w:val="center"/>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0.5</w:t>
            </w:r>
          </w:p>
        </w:tc>
        <w:tc>
          <w:tcPr>
            <w:tcW w:w="1028" w:type="dxa"/>
            <w:tcBorders>
              <w:left w:val="single" w:sz="2" w:space="0" w:color="000001"/>
              <w:bottom w:val="single" w:sz="2" w:space="0" w:color="000001"/>
              <w:right w:val="single" w:sz="2" w:space="0" w:color="000001"/>
            </w:tcBorders>
            <w:vAlign w:val="center"/>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1.0</w:t>
            </w:r>
          </w:p>
        </w:tc>
        <w:tc>
          <w:tcPr>
            <w:tcW w:w="1028" w:type="dxa"/>
            <w:tcBorders>
              <w:left w:val="single" w:sz="2" w:space="0" w:color="000001"/>
              <w:bottom w:val="single" w:sz="2" w:space="0" w:color="000001"/>
              <w:right w:val="single" w:sz="2" w:space="0" w:color="000001"/>
            </w:tcBorders>
          </w:tcPr>
          <w:p w:rsidR="00DA0471" w:rsidRPr="00DA0471" w:rsidRDefault="00DA0471" w:rsidP="00DA0471">
            <w:pPr>
              <w:rPr>
                <w:rFonts w:ascii="Times New Roman" w:hAnsi="Times New Roman" w:cs="Times New Roman"/>
                <w:sz w:val="28"/>
                <w:szCs w:val="28"/>
                <w:lang w:val="uk-UA"/>
              </w:rPr>
            </w:pPr>
          </w:p>
          <w:p w:rsidR="00DA0471" w:rsidRPr="00DA0471" w:rsidRDefault="00DA0471" w:rsidP="00DA0471">
            <w:pPr>
              <w:rPr>
                <w:rFonts w:ascii="Times New Roman" w:hAnsi="Times New Roman" w:cs="Times New Roman"/>
                <w:sz w:val="28"/>
                <w:szCs w:val="28"/>
                <w:lang w:val="uk-UA"/>
              </w:rPr>
            </w:pPr>
          </w:p>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1.0</w:t>
            </w:r>
          </w:p>
        </w:tc>
      </w:tr>
      <w:tr w:rsidR="00DA0471" w:rsidRPr="00DA0471" w:rsidTr="007E2296">
        <w:tc>
          <w:tcPr>
            <w:tcW w:w="449" w:type="dxa"/>
            <w:tcBorders>
              <w:left w:val="single" w:sz="2" w:space="0" w:color="000001"/>
              <w:bottom w:val="single" w:sz="2" w:space="0" w:color="000001"/>
            </w:tcBorders>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5.</w:t>
            </w:r>
          </w:p>
        </w:tc>
        <w:tc>
          <w:tcPr>
            <w:tcW w:w="2896" w:type="dxa"/>
            <w:tcBorders>
              <w:left w:val="single" w:sz="2" w:space="0" w:color="000001"/>
              <w:bottom w:val="single" w:sz="2" w:space="0" w:color="000001"/>
            </w:tcBorders>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Організація надання он-лайн консультацій</w:t>
            </w:r>
          </w:p>
        </w:tc>
        <w:tc>
          <w:tcPr>
            <w:tcW w:w="3835" w:type="dxa"/>
            <w:tcBorders>
              <w:left w:val="single" w:sz="2" w:space="0" w:color="000001"/>
              <w:bottom w:val="single" w:sz="2" w:space="0" w:color="000001"/>
            </w:tcBorders>
            <w:vAlign w:val="center"/>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 xml:space="preserve">Виконавчий комітет Литовезької сільської ради,  Володимир-Волинський місцевий центр з надання безоплатної вторинної правової </w:t>
            </w:r>
          </w:p>
        </w:tc>
        <w:tc>
          <w:tcPr>
            <w:tcW w:w="1027" w:type="dxa"/>
            <w:tcBorders>
              <w:left w:val="single" w:sz="2" w:space="0" w:color="000001"/>
              <w:bottom w:val="single" w:sz="2" w:space="0" w:color="000001"/>
              <w:right w:val="single" w:sz="2" w:space="0" w:color="000001"/>
            </w:tcBorders>
            <w:vAlign w:val="center"/>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0.5</w:t>
            </w:r>
          </w:p>
        </w:tc>
        <w:tc>
          <w:tcPr>
            <w:tcW w:w="1028" w:type="dxa"/>
            <w:tcBorders>
              <w:left w:val="single" w:sz="2" w:space="0" w:color="000001"/>
              <w:bottom w:val="single" w:sz="2" w:space="0" w:color="000001"/>
              <w:right w:val="single" w:sz="2" w:space="0" w:color="000001"/>
            </w:tcBorders>
            <w:vAlign w:val="center"/>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0.5</w:t>
            </w:r>
          </w:p>
        </w:tc>
        <w:tc>
          <w:tcPr>
            <w:tcW w:w="1028" w:type="dxa"/>
            <w:tcBorders>
              <w:left w:val="single" w:sz="2" w:space="0" w:color="000001"/>
              <w:bottom w:val="single" w:sz="2" w:space="0" w:color="000001"/>
              <w:right w:val="single" w:sz="2" w:space="0" w:color="000001"/>
            </w:tcBorders>
          </w:tcPr>
          <w:p w:rsidR="00DA0471" w:rsidRPr="00DA0471" w:rsidRDefault="00DA0471" w:rsidP="00DA0471">
            <w:pPr>
              <w:rPr>
                <w:rFonts w:ascii="Times New Roman" w:hAnsi="Times New Roman" w:cs="Times New Roman"/>
                <w:sz w:val="28"/>
                <w:szCs w:val="28"/>
                <w:lang w:val="uk-UA"/>
              </w:rPr>
            </w:pPr>
          </w:p>
          <w:p w:rsidR="00DA0471" w:rsidRPr="00DA0471" w:rsidRDefault="00DA0471" w:rsidP="00DA0471">
            <w:pPr>
              <w:rPr>
                <w:rFonts w:ascii="Times New Roman" w:hAnsi="Times New Roman" w:cs="Times New Roman"/>
                <w:sz w:val="28"/>
                <w:szCs w:val="28"/>
                <w:lang w:val="uk-UA"/>
              </w:rPr>
            </w:pPr>
          </w:p>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0.5</w:t>
            </w:r>
          </w:p>
        </w:tc>
      </w:tr>
      <w:tr w:rsidR="00DA0471" w:rsidRPr="00DA0471" w:rsidTr="007E2296">
        <w:tc>
          <w:tcPr>
            <w:tcW w:w="449" w:type="dxa"/>
            <w:tcBorders>
              <w:left w:val="single" w:sz="2" w:space="0" w:color="000001"/>
              <w:bottom w:val="single" w:sz="2" w:space="0" w:color="000001"/>
            </w:tcBorders>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6.</w:t>
            </w:r>
          </w:p>
        </w:tc>
        <w:tc>
          <w:tcPr>
            <w:tcW w:w="2896" w:type="dxa"/>
            <w:tcBorders>
              <w:left w:val="single" w:sz="2" w:space="0" w:color="000001"/>
              <w:bottom w:val="single" w:sz="2" w:space="0" w:color="000001"/>
            </w:tcBorders>
            <w:vAlign w:val="center"/>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 xml:space="preserve">Проведення виїзних прийомів громадян  </w:t>
            </w:r>
          </w:p>
        </w:tc>
        <w:tc>
          <w:tcPr>
            <w:tcW w:w="3835" w:type="dxa"/>
            <w:tcBorders>
              <w:left w:val="single" w:sz="2" w:space="0" w:color="000001"/>
              <w:bottom w:val="single" w:sz="2" w:space="0" w:color="000001"/>
            </w:tcBorders>
            <w:vAlign w:val="center"/>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Володимир-Волинський місцевий центр з надання безоплатної вторинної правової допомоги</w:t>
            </w:r>
          </w:p>
        </w:tc>
        <w:tc>
          <w:tcPr>
            <w:tcW w:w="1027" w:type="dxa"/>
            <w:tcBorders>
              <w:left w:val="single" w:sz="2" w:space="0" w:color="000001"/>
              <w:bottom w:val="single" w:sz="2" w:space="0" w:color="000001"/>
              <w:right w:val="single" w:sz="2" w:space="0" w:color="000001"/>
            </w:tcBorders>
            <w:vAlign w:val="center"/>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0.5</w:t>
            </w:r>
          </w:p>
        </w:tc>
        <w:tc>
          <w:tcPr>
            <w:tcW w:w="1028" w:type="dxa"/>
            <w:tcBorders>
              <w:left w:val="single" w:sz="2" w:space="0" w:color="000001"/>
              <w:bottom w:val="single" w:sz="2" w:space="0" w:color="000001"/>
              <w:right w:val="single" w:sz="2" w:space="0" w:color="000001"/>
            </w:tcBorders>
            <w:vAlign w:val="center"/>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1.0</w:t>
            </w:r>
          </w:p>
        </w:tc>
        <w:tc>
          <w:tcPr>
            <w:tcW w:w="1028" w:type="dxa"/>
            <w:tcBorders>
              <w:left w:val="single" w:sz="2" w:space="0" w:color="000001"/>
              <w:bottom w:val="single" w:sz="2" w:space="0" w:color="000001"/>
              <w:right w:val="single" w:sz="2" w:space="0" w:color="000001"/>
            </w:tcBorders>
          </w:tcPr>
          <w:p w:rsidR="00DA0471" w:rsidRPr="00DA0471" w:rsidRDefault="00DA0471" w:rsidP="00DA0471">
            <w:pPr>
              <w:rPr>
                <w:rFonts w:ascii="Times New Roman" w:hAnsi="Times New Roman" w:cs="Times New Roman"/>
                <w:sz w:val="28"/>
                <w:szCs w:val="28"/>
                <w:lang w:val="uk-UA"/>
              </w:rPr>
            </w:pPr>
          </w:p>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1.0</w:t>
            </w:r>
          </w:p>
        </w:tc>
      </w:tr>
      <w:tr w:rsidR="00DA0471" w:rsidRPr="00DA0471" w:rsidTr="007E2296">
        <w:tc>
          <w:tcPr>
            <w:tcW w:w="449" w:type="dxa"/>
            <w:tcBorders>
              <w:left w:val="single" w:sz="2" w:space="0" w:color="000001"/>
              <w:bottom w:val="single" w:sz="2" w:space="0" w:color="000001"/>
            </w:tcBorders>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7.</w:t>
            </w:r>
          </w:p>
        </w:tc>
        <w:tc>
          <w:tcPr>
            <w:tcW w:w="2896" w:type="dxa"/>
            <w:tcBorders>
              <w:left w:val="single" w:sz="2" w:space="0" w:color="000001"/>
              <w:bottom w:val="single" w:sz="2" w:space="0" w:color="000001"/>
            </w:tcBorders>
            <w:vAlign w:val="center"/>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Організація виїздів  для надання адресної правової допомоги жителям громади</w:t>
            </w:r>
          </w:p>
        </w:tc>
        <w:tc>
          <w:tcPr>
            <w:tcW w:w="3835" w:type="dxa"/>
            <w:tcBorders>
              <w:left w:val="single" w:sz="2" w:space="0" w:color="000001"/>
              <w:bottom w:val="single" w:sz="2" w:space="0" w:color="000001"/>
            </w:tcBorders>
            <w:vAlign w:val="center"/>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 xml:space="preserve">Володимир-Волинський місцевий центр з надання безоплатної вторинної правової </w:t>
            </w:r>
          </w:p>
        </w:tc>
        <w:tc>
          <w:tcPr>
            <w:tcW w:w="1027" w:type="dxa"/>
            <w:tcBorders>
              <w:left w:val="single" w:sz="2" w:space="0" w:color="000001"/>
              <w:bottom w:val="single" w:sz="2" w:space="0" w:color="000001"/>
              <w:right w:val="single" w:sz="2" w:space="0" w:color="000001"/>
            </w:tcBorders>
            <w:vAlign w:val="center"/>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0.5</w:t>
            </w:r>
          </w:p>
        </w:tc>
        <w:tc>
          <w:tcPr>
            <w:tcW w:w="1028" w:type="dxa"/>
            <w:tcBorders>
              <w:left w:val="single" w:sz="2" w:space="0" w:color="000001"/>
              <w:bottom w:val="single" w:sz="2" w:space="0" w:color="000001"/>
              <w:right w:val="single" w:sz="2" w:space="0" w:color="000001"/>
            </w:tcBorders>
            <w:vAlign w:val="center"/>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1.5</w:t>
            </w:r>
          </w:p>
        </w:tc>
        <w:tc>
          <w:tcPr>
            <w:tcW w:w="1028" w:type="dxa"/>
            <w:tcBorders>
              <w:left w:val="single" w:sz="2" w:space="0" w:color="000001"/>
              <w:bottom w:val="single" w:sz="2" w:space="0" w:color="000001"/>
              <w:right w:val="single" w:sz="2" w:space="0" w:color="000001"/>
            </w:tcBorders>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1.5</w:t>
            </w:r>
          </w:p>
        </w:tc>
      </w:tr>
      <w:tr w:rsidR="00DA0471" w:rsidRPr="00DA0471" w:rsidTr="007E2296">
        <w:tc>
          <w:tcPr>
            <w:tcW w:w="449" w:type="dxa"/>
            <w:tcBorders>
              <w:left w:val="single" w:sz="2" w:space="0" w:color="000001"/>
              <w:bottom w:val="single" w:sz="2" w:space="0" w:color="000001"/>
            </w:tcBorders>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8.</w:t>
            </w:r>
          </w:p>
        </w:tc>
        <w:tc>
          <w:tcPr>
            <w:tcW w:w="2896" w:type="dxa"/>
            <w:tcBorders>
              <w:left w:val="single" w:sz="2" w:space="0" w:color="000001"/>
              <w:bottom w:val="single" w:sz="2" w:space="0" w:color="000001"/>
            </w:tcBorders>
            <w:vAlign w:val="center"/>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 xml:space="preserve">Організація та проведення тренінгів, круглих столів для посадових осіб органів </w:t>
            </w:r>
            <w:r w:rsidRPr="00DA0471">
              <w:rPr>
                <w:rFonts w:ascii="Times New Roman" w:hAnsi="Times New Roman" w:cs="Times New Roman"/>
                <w:sz w:val="28"/>
                <w:szCs w:val="28"/>
                <w:lang w:val="uk-UA"/>
              </w:rPr>
              <w:lastRenderedPageBreak/>
              <w:t xml:space="preserve">місцевого самоврядування  </w:t>
            </w:r>
          </w:p>
        </w:tc>
        <w:tc>
          <w:tcPr>
            <w:tcW w:w="3835" w:type="dxa"/>
            <w:tcBorders>
              <w:left w:val="single" w:sz="2" w:space="0" w:color="000001"/>
              <w:bottom w:val="single" w:sz="2" w:space="0" w:color="000001"/>
            </w:tcBorders>
            <w:vAlign w:val="center"/>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lastRenderedPageBreak/>
              <w:t xml:space="preserve">Виконавчий комітет Литовезької сільської ради,  Володимир-Волинський місцевий центр з надання </w:t>
            </w:r>
            <w:r w:rsidRPr="00DA0471">
              <w:rPr>
                <w:rFonts w:ascii="Times New Roman" w:hAnsi="Times New Roman" w:cs="Times New Roman"/>
                <w:sz w:val="28"/>
                <w:szCs w:val="28"/>
                <w:lang w:val="uk-UA"/>
              </w:rPr>
              <w:lastRenderedPageBreak/>
              <w:t xml:space="preserve">безоплатної вторинної правової </w:t>
            </w:r>
          </w:p>
        </w:tc>
        <w:tc>
          <w:tcPr>
            <w:tcW w:w="1027" w:type="dxa"/>
            <w:tcBorders>
              <w:left w:val="single" w:sz="2" w:space="0" w:color="000001"/>
              <w:bottom w:val="single" w:sz="2" w:space="0" w:color="000001"/>
              <w:right w:val="single" w:sz="2" w:space="0" w:color="000001"/>
            </w:tcBorders>
            <w:vAlign w:val="center"/>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lastRenderedPageBreak/>
              <w:t>0.5</w:t>
            </w:r>
          </w:p>
        </w:tc>
        <w:tc>
          <w:tcPr>
            <w:tcW w:w="1028" w:type="dxa"/>
            <w:tcBorders>
              <w:left w:val="single" w:sz="2" w:space="0" w:color="000001"/>
              <w:bottom w:val="single" w:sz="2" w:space="0" w:color="000001"/>
              <w:right w:val="single" w:sz="2" w:space="0" w:color="000001"/>
            </w:tcBorders>
            <w:vAlign w:val="center"/>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1,5</w:t>
            </w:r>
          </w:p>
        </w:tc>
        <w:tc>
          <w:tcPr>
            <w:tcW w:w="1028" w:type="dxa"/>
            <w:tcBorders>
              <w:left w:val="single" w:sz="2" w:space="0" w:color="000001"/>
              <w:bottom w:val="single" w:sz="2" w:space="0" w:color="000001"/>
              <w:right w:val="single" w:sz="2" w:space="0" w:color="000001"/>
            </w:tcBorders>
          </w:tcPr>
          <w:p w:rsidR="00DA0471" w:rsidRPr="00DA0471" w:rsidRDefault="00DA0471" w:rsidP="00DA0471">
            <w:pPr>
              <w:rPr>
                <w:rFonts w:ascii="Times New Roman" w:hAnsi="Times New Roman" w:cs="Times New Roman"/>
                <w:sz w:val="28"/>
                <w:szCs w:val="28"/>
                <w:lang w:val="uk-UA"/>
              </w:rPr>
            </w:pPr>
          </w:p>
          <w:p w:rsidR="00DA0471" w:rsidRPr="00DA0471" w:rsidRDefault="00DA0471" w:rsidP="00DA0471">
            <w:pPr>
              <w:rPr>
                <w:rFonts w:ascii="Times New Roman" w:hAnsi="Times New Roman" w:cs="Times New Roman"/>
                <w:sz w:val="28"/>
                <w:szCs w:val="28"/>
                <w:lang w:val="uk-UA"/>
              </w:rPr>
            </w:pPr>
          </w:p>
          <w:p w:rsidR="00DA0471" w:rsidRPr="00DA0471" w:rsidRDefault="00DA0471" w:rsidP="00DA0471">
            <w:pPr>
              <w:rPr>
                <w:rFonts w:ascii="Times New Roman" w:hAnsi="Times New Roman" w:cs="Times New Roman"/>
                <w:sz w:val="28"/>
                <w:szCs w:val="28"/>
                <w:lang w:val="uk-UA"/>
              </w:rPr>
            </w:pPr>
          </w:p>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lastRenderedPageBreak/>
              <w:t>1.0</w:t>
            </w:r>
          </w:p>
        </w:tc>
      </w:tr>
      <w:tr w:rsidR="00DA0471" w:rsidRPr="00DA0471" w:rsidTr="007E2296">
        <w:tc>
          <w:tcPr>
            <w:tcW w:w="449" w:type="dxa"/>
            <w:tcBorders>
              <w:left w:val="single" w:sz="2" w:space="0" w:color="000001"/>
              <w:bottom w:val="single" w:sz="4" w:space="0" w:color="auto"/>
            </w:tcBorders>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lastRenderedPageBreak/>
              <w:t>9.</w:t>
            </w:r>
          </w:p>
        </w:tc>
        <w:tc>
          <w:tcPr>
            <w:tcW w:w="2896" w:type="dxa"/>
            <w:tcBorders>
              <w:left w:val="single" w:sz="2" w:space="0" w:color="000001"/>
              <w:bottom w:val="single" w:sz="4" w:space="0" w:color="auto"/>
            </w:tcBorders>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Надання допомоги у розробці локальних нормативних актів</w:t>
            </w:r>
          </w:p>
        </w:tc>
        <w:tc>
          <w:tcPr>
            <w:tcW w:w="3835" w:type="dxa"/>
            <w:tcBorders>
              <w:left w:val="single" w:sz="2" w:space="0" w:color="000001"/>
              <w:bottom w:val="single" w:sz="4" w:space="0" w:color="auto"/>
            </w:tcBorders>
            <w:vAlign w:val="center"/>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 xml:space="preserve">Виконавчий комітет Литовезької сільської ради,  Володимир-Волинський місцевий центр з надання безоплатної вторинної правової </w:t>
            </w:r>
          </w:p>
        </w:tc>
        <w:tc>
          <w:tcPr>
            <w:tcW w:w="1027" w:type="dxa"/>
            <w:tcBorders>
              <w:left w:val="single" w:sz="2" w:space="0" w:color="000001"/>
              <w:bottom w:val="single" w:sz="4" w:space="0" w:color="auto"/>
              <w:right w:val="single" w:sz="2" w:space="0" w:color="000001"/>
            </w:tcBorders>
            <w:vAlign w:val="center"/>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0.5</w:t>
            </w:r>
          </w:p>
        </w:tc>
        <w:tc>
          <w:tcPr>
            <w:tcW w:w="1028" w:type="dxa"/>
            <w:tcBorders>
              <w:left w:val="single" w:sz="2" w:space="0" w:color="000001"/>
              <w:bottom w:val="single" w:sz="4" w:space="0" w:color="auto"/>
              <w:right w:val="single" w:sz="2" w:space="0" w:color="000001"/>
            </w:tcBorders>
            <w:vAlign w:val="center"/>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0.5</w:t>
            </w:r>
          </w:p>
        </w:tc>
        <w:tc>
          <w:tcPr>
            <w:tcW w:w="1028" w:type="dxa"/>
            <w:tcBorders>
              <w:left w:val="single" w:sz="2" w:space="0" w:color="000001"/>
              <w:bottom w:val="single" w:sz="4" w:space="0" w:color="auto"/>
              <w:right w:val="single" w:sz="2" w:space="0" w:color="000001"/>
            </w:tcBorders>
          </w:tcPr>
          <w:p w:rsidR="00DA0471" w:rsidRPr="00DA0471" w:rsidRDefault="00DA0471" w:rsidP="00DA0471">
            <w:pPr>
              <w:rPr>
                <w:rFonts w:ascii="Times New Roman" w:hAnsi="Times New Roman" w:cs="Times New Roman"/>
                <w:sz w:val="28"/>
                <w:szCs w:val="28"/>
                <w:lang w:val="uk-UA"/>
              </w:rPr>
            </w:pPr>
          </w:p>
          <w:p w:rsidR="00DA0471" w:rsidRPr="00DA0471" w:rsidRDefault="00DA0471" w:rsidP="00DA0471">
            <w:pPr>
              <w:rPr>
                <w:rFonts w:ascii="Times New Roman" w:hAnsi="Times New Roman" w:cs="Times New Roman"/>
                <w:sz w:val="28"/>
                <w:szCs w:val="28"/>
                <w:lang w:val="uk-UA"/>
              </w:rPr>
            </w:pPr>
          </w:p>
          <w:p w:rsidR="00DA0471" w:rsidRPr="00DA0471" w:rsidRDefault="00DA0471" w:rsidP="00DA0471">
            <w:pPr>
              <w:rPr>
                <w:rFonts w:ascii="Times New Roman" w:hAnsi="Times New Roman" w:cs="Times New Roman"/>
                <w:sz w:val="28"/>
                <w:szCs w:val="28"/>
                <w:lang w:val="uk-UA"/>
              </w:rPr>
            </w:pPr>
          </w:p>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0.5</w:t>
            </w:r>
          </w:p>
        </w:tc>
      </w:tr>
      <w:tr w:rsidR="00DA0471" w:rsidRPr="00DA0471" w:rsidTr="007E2296">
        <w:tc>
          <w:tcPr>
            <w:tcW w:w="449" w:type="dxa"/>
            <w:tcBorders>
              <w:top w:val="single" w:sz="4" w:space="0" w:color="auto"/>
              <w:left w:val="single" w:sz="2" w:space="0" w:color="000001"/>
              <w:bottom w:val="single" w:sz="2" w:space="0" w:color="000001"/>
            </w:tcBorders>
          </w:tcPr>
          <w:p w:rsidR="00DA0471" w:rsidRPr="00DA0471" w:rsidRDefault="00DA0471" w:rsidP="00DA0471">
            <w:pPr>
              <w:rPr>
                <w:rFonts w:ascii="Times New Roman" w:hAnsi="Times New Roman" w:cs="Times New Roman"/>
                <w:sz w:val="28"/>
                <w:szCs w:val="28"/>
                <w:lang w:val="uk-UA"/>
              </w:rPr>
            </w:pPr>
          </w:p>
        </w:tc>
        <w:tc>
          <w:tcPr>
            <w:tcW w:w="2896" w:type="dxa"/>
            <w:tcBorders>
              <w:top w:val="single" w:sz="4" w:space="0" w:color="auto"/>
              <w:left w:val="single" w:sz="2" w:space="0" w:color="000001"/>
              <w:bottom w:val="single" w:sz="2" w:space="0" w:color="000001"/>
            </w:tcBorders>
          </w:tcPr>
          <w:p w:rsidR="00DA0471" w:rsidRPr="00DA0471" w:rsidRDefault="00DA0471" w:rsidP="00DA0471">
            <w:pPr>
              <w:rPr>
                <w:rFonts w:ascii="Times New Roman" w:hAnsi="Times New Roman" w:cs="Times New Roman"/>
                <w:sz w:val="28"/>
                <w:szCs w:val="28"/>
                <w:lang w:val="uk-UA"/>
              </w:rPr>
            </w:pPr>
          </w:p>
        </w:tc>
        <w:tc>
          <w:tcPr>
            <w:tcW w:w="3835" w:type="dxa"/>
            <w:tcBorders>
              <w:top w:val="single" w:sz="4" w:space="0" w:color="auto"/>
              <w:left w:val="single" w:sz="2" w:space="0" w:color="000001"/>
              <w:bottom w:val="single" w:sz="2" w:space="0" w:color="000001"/>
            </w:tcBorders>
            <w:vAlign w:val="center"/>
          </w:tcPr>
          <w:p w:rsidR="00DA0471" w:rsidRPr="00DA0471" w:rsidRDefault="00DA0471" w:rsidP="00DA0471">
            <w:pPr>
              <w:rPr>
                <w:rFonts w:ascii="Times New Roman" w:hAnsi="Times New Roman" w:cs="Times New Roman"/>
                <w:sz w:val="28"/>
                <w:szCs w:val="28"/>
                <w:lang w:val="uk-UA"/>
              </w:rPr>
            </w:pPr>
          </w:p>
        </w:tc>
        <w:tc>
          <w:tcPr>
            <w:tcW w:w="1027" w:type="dxa"/>
            <w:tcBorders>
              <w:top w:val="single" w:sz="4" w:space="0" w:color="auto"/>
              <w:left w:val="single" w:sz="2" w:space="0" w:color="000001"/>
              <w:bottom w:val="single" w:sz="2" w:space="0" w:color="000001"/>
              <w:right w:val="single" w:sz="2" w:space="0" w:color="000001"/>
            </w:tcBorders>
            <w:vAlign w:val="center"/>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4.0</w:t>
            </w:r>
          </w:p>
        </w:tc>
        <w:tc>
          <w:tcPr>
            <w:tcW w:w="1028" w:type="dxa"/>
            <w:tcBorders>
              <w:top w:val="single" w:sz="4" w:space="0" w:color="auto"/>
              <w:left w:val="single" w:sz="2" w:space="0" w:color="000001"/>
              <w:bottom w:val="single" w:sz="2" w:space="0" w:color="000001"/>
              <w:right w:val="single" w:sz="2" w:space="0" w:color="000001"/>
            </w:tcBorders>
            <w:vAlign w:val="center"/>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8.0</w:t>
            </w:r>
          </w:p>
        </w:tc>
        <w:tc>
          <w:tcPr>
            <w:tcW w:w="1028" w:type="dxa"/>
            <w:tcBorders>
              <w:top w:val="single" w:sz="4" w:space="0" w:color="auto"/>
              <w:left w:val="single" w:sz="2" w:space="0" w:color="000001"/>
              <w:bottom w:val="single" w:sz="2" w:space="0" w:color="000001"/>
              <w:right w:val="single" w:sz="2" w:space="0" w:color="000001"/>
            </w:tcBorders>
          </w:tcPr>
          <w:p w:rsidR="00DA0471" w:rsidRPr="00DA0471" w:rsidRDefault="00DA0471" w:rsidP="00DA0471">
            <w:pPr>
              <w:rPr>
                <w:rFonts w:ascii="Times New Roman" w:hAnsi="Times New Roman" w:cs="Times New Roman"/>
                <w:sz w:val="28"/>
                <w:szCs w:val="28"/>
                <w:lang w:val="uk-UA"/>
              </w:rPr>
            </w:pPr>
            <w:r w:rsidRPr="00DA0471">
              <w:rPr>
                <w:rFonts w:ascii="Times New Roman" w:hAnsi="Times New Roman" w:cs="Times New Roman"/>
                <w:sz w:val="28"/>
                <w:szCs w:val="28"/>
                <w:lang w:val="uk-UA"/>
              </w:rPr>
              <w:t>7.5</w:t>
            </w:r>
          </w:p>
        </w:tc>
      </w:tr>
    </w:tbl>
    <w:p w:rsidR="00DA0471" w:rsidRPr="00DA0471" w:rsidRDefault="00DA0471" w:rsidP="00DA0471">
      <w:pPr>
        <w:rPr>
          <w:lang w:val="uk-UA"/>
        </w:rPr>
      </w:pPr>
    </w:p>
    <w:p w:rsidR="00DA0471" w:rsidRPr="00DA0471" w:rsidRDefault="00DA0471" w:rsidP="00DA0471">
      <w:pPr>
        <w:rPr>
          <w:lang w:val="uk-UA"/>
        </w:rPr>
      </w:pPr>
    </w:p>
    <w:p w:rsidR="00DA0471" w:rsidRPr="00DA0471" w:rsidRDefault="00DA0471" w:rsidP="00DA0471">
      <w:pPr>
        <w:rPr>
          <w:lang w:val="uk-UA"/>
        </w:rPr>
      </w:pPr>
    </w:p>
    <w:p w:rsidR="00176813" w:rsidRPr="007E6D8A" w:rsidRDefault="007E6D8A">
      <w:pPr>
        <w:rPr>
          <w:rFonts w:ascii="Times New Roman" w:hAnsi="Times New Roman" w:cs="Times New Roman"/>
          <w:sz w:val="28"/>
          <w:szCs w:val="28"/>
          <w:lang w:val="uk-UA"/>
        </w:rPr>
      </w:pPr>
      <w:r w:rsidRPr="007E6D8A">
        <w:rPr>
          <w:rFonts w:ascii="Times New Roman" w:hAnsi="Times New Roman" w:cs="Times New Roman"/>
          <w:sz w:val="28"/>
          <w:szCs w:val="28"/>
          <w:lang w:val="uk-UA"/>
        </w:rPr>
        <w:t xml:space="preserve">Секретар ради                                                 </w:t>
      </w:r>
      <w:r>
        <w:rPr>
          <w:rFonts w:ascii="Times New Roman" w:hAnsi="Times New Roman" w:cs="Times New Roman"/>
          <w:sz w:val="28"/>
          <w:szCs w:val="28"/>
          <w:lang w:val="uk-UA"/>
        </w:rPr>
        <w:t xml:space="preserve">                   </w:t>
      </w:r>
      <w:r w:rsidRPr="007E6D8A">
        <w:rPr>
          <w:rFonts w:ascii="Times New Roman" w:hAnsi="Times New Roman" w:cs="Times New Roman"/>
          <w:sz w:val="28"/>
          <w:szCs w:val="28"/>
          <w:lang w:val="uk-UA"/>
        </w:rPr>
        <w:t xml:space="preserve"> Мирослава Жукова</w:t>
      </w:r>
    </w:p>
    <w:sectPr w:rsidR="00176813" w:rsidRPr="007E6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2261C"/>
    <w:multiLevelType w:val="hybridMultilevel"/>
    <w:tmpl w:val="54C46EEC"/>
    <w:lvl w:ilvl="0" w:tplc="64C4440E">
      <w:start w:val="4"/>
      <w:numFmt w:val="bullet"/>
      <w:lvlText w:val="-"/>
      <w:lvlJc w:val="left"/>
      <w:pPr>
        <w:tabs>
          <w:tab w:val="num" w:pos="1332"/>
        </w:tabs>
        <w:ind w:left="1332" w:hanging="765"/>
      </w:pPr>
      <w:rPr>
        <w:rFonts w:ascii="Times New Roman" w:eastAsia="SimSun" w:hAnsi="Times New Roman" w:hint="default"/>
      </w:rPr>
    </w:lvl>
    <w:lvl w:ilvl="1" w:tplc="04220003" w:tentative="1">
      <w:start w:val="1"/>
      <w:numFmt w:val="bullet"/>
      <w:lvlText w:val="o"/>
      <w:lvlJc w:val="left"/>
      <w:pPr>
        <w:tabs>
          <w:tab w:val="num" w:pos="1647"/>
        </w:tabs>
        <w:ind w:left="1647" w:hanging="360"/>
      </w:pPr>
      <w:rPr>
        <w:rFonts w:ascii="Courier New" w:hAnsi="Courier New" w:hint="default"/>
      </w:rPr>
    </w:lvl>
    <w:lvl w:ilvl="2" w:tplc="04220005" w:tentative="1">
      <w:start w:val="1"/>
      <w:numFmt w:val="bullet"/>
      <w:lvlText w:val=""/>
      <w:lvlJc w:val="left"/>
      <w:pPr>
        <w:tabs>
          <w:tab w:val="num" w:pos="2367"/>
        </w:tabs>
        <w:ind w:left="2367" w:hanging="360"/>
      </w:pPr>
      <w:rPr>
        <w:rFonts w:ascii="Wingdings" w:hAnsi="Wingdings" w:hint="default"/>
      </w:rPr>
    </w:lvl>
    <w:lvl w:ilvl="3" w:tplc="04220001" w:tentative="1">
      <w:start w:val="1"/>
      <w:numFmt w:val="bullet"/>
      <w:lvlText w:val=""/>
      <w:lvlJc w:val="left"/>
      <w:pPr>
        <w:tabs>
          <w:tab w:val="num" w:pos="3087"/>
        </w:tabs>
        <w:ind w:left="3087" w:hanging="360"/>
      </w:pPr>
      <w:rPr>
        <w:rFonts w:ascii="Symbol" w:hAnsi="Symbol" w:hint="default"/>
      </w:rPr>
    </w:lvl>
    <w:lvl w:ilvl="4" w:tplc="04220003" w:tentative="1">
      <w:start w:val="1"/>
      <w:numFmt w:val="bullet"/>
      <w:lvlText w:val="o"/>
      <w:lvlJc w:val="left"/>
      <w:pPr>
        <w:tabs>
          <w:tab w:val="num" w:pos="3807"/>
        </w:tabs>
        <w:ind w:left="3807" w:hanging="360"/>
      </w:pPr>
      <w:rPr>
        <w:rFonts w:ascii="Courier New" w:hAnsi="Courier New" w:hint="default"/>
      </w:rPr>
    </w:lvl>
    <w:lvl w:ilvl="5" w:tplc="04220005" w:tentative="1">
      <w:start w:val="1"/>
      <w:numFmt w:val="bullet"/>
      <w:lvlText w:val=""/>
      <w:lvlJc w:val="left"/>
      <w:pPr>
        <w:tabs>
          <w:tab w:val="num" w:pos="4527"/>
        </w:tabs>
        <w:ind w:left="4527" w:hanging="360"/>
      </w:pPr>
      <w:rPr>
        <w:rFonts w:ascii="Wingdings" w:hAnsi="Wingdings" w:hint="default"/>
      </w:rPr>
    </w:lvl>
    <w:lvl w:ilvl="6" w:tplc="04220001" w:tentative="1">
      <w:start w:val="1"/>
      <w:numFmt w:val="bullet"/>
      <w:lvlText w:val=""/>
      <w:lvlJc w:val="left"/>
      <w:pPr>
        <w:tabs>
          <w:tab w:val="num" w:pos="5247"/>
        </w:tabs>
        <w:ind w:left="5247" w:hanging="360"/>
      </w:pPr>
      <w:rPr>
        <w:rFonts w:ascii="Symbol" w:hAnsi="Symbol" w:hint="default"/>
      </w:rPr>
    </w:lvl>
    <w:lvl w:ilvl="7" w:tplc="04220003" w:tentative="1">
      <w:start w:val="1"/>
      <w:numFmt w:val="bullet"/>
      <w:lvlText w:val="o"/>
      <w:lvlJc w:val="left"/>
      <w:pPr>
        <w:tabs>
          <w:tab w:val="num" w:pos="5967"/>
        </w:tabs>
        <w:ind w:left="5967" w:hanging="360"/>
      </w:pPr>
      <w:rPr>
        <w:rFonts w:ascii="Courier New" w:hAnsi="Courier New" w:hint="default"/>
      </w:rPr>
    </w:lvl>
    <w:lvl w:ilvl="8" w:tplc="04220005" w:tentative="1">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9A"/>
    <w:rsid w:val="00001E45"/>
    <w:rsid w:val="00176813"/>
    <w:rsid w:val="003E3F96"/>
    <w:rsid w:val="006B2A3F"/>
    <w:rsid w:val="0073739A"/>
    <w:rsid w:val="007E6D8A"/>
    <w:rsid w:val="00AA4DDC"/>
    <w:rsid w:val="00D474A0"/>
    <w:rsid w:val="00DA0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F9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E3F9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3F9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E3F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1655</Words>
  <Characters>9437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8</cp:revision>
  <cp:lastPrinted>2021-09-20T13:27:00Z</cp:lastPrinted>
  <dcterms:created xsi:type="dcterms:W3CDTF">2021-06-30T05:40:00Z</dcterms:created>
  <dcterms:modified xsi:type="dcterms:W3CDTF">2021-09-20T13:41:00Z</dcterms:modified>
</cp:coreProperties>
</file>