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B" w:rsidRDefault="00FF6C0A">
      <w:pPr>
        <w:spacing w:before="72"/>
        <w:ind w:left="7371"/>
        <w:rPr>
          <w:sz w:val="24"/>
        </w:rPr>
      </w:pPr>
      <w:r>
        <w:rPr>
          <w:sz w:val="24"/>
        </w:rPr>
        <w:t>ЗАТВЕРДЖЕНО</w:t>
      </w:r>
    </w:p>
    <w:p w:rsidR="00AF3F7B" w:rsidRDefault="00FF6C0A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AF3F7B" w:rsidRDefault="001E5CF6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 xml:space="preserve">25.11.2022 р. </w:t>
      </w:r>
      <w:r w:rsidR="00FF6C0A">
        <w:rPr>
          <w:sz w:val="24"/>
        </w:rPr>
        <w:t>№</w:t>
      </w:r>
      <w:r>
        <w:rPr>
          <w:sz w:val="24"/>
        </w:rPr>
        <w:t>5277</w:t>
      </w:r>
      <w:r w:rsidR="00FF6C0A">
        <w:rPr>
          <w:sz w:val="24"/>
          <w:u w:val="single"/>
        </w:rPr>
        <w:tab/>
      </w:r>
      <w:r w:rsidR="00FF6C0A">
        <w:rPr>
          <w:sz w:val="24"/>
        </w:rPr>
        <w:t>/5</w:t>
      </w:r>
    </w:p>
    <w:p w:rsidR="00AF3F7B" w:rsidRDefault="00AF3F7B">
      <w:pPr>
        <w:rPr>
          <w:sz w:val="26"/>
        </w:rPr>
      </w:pPr>
    </w:p>
    <w:p w:rsidR="00AF3F7B" w:rsidRDefault="00FF6C0A">
      <w:pPr>
        <w:pStyle w:val="a3"/>
        <w:spacing w:before="230"/>
        <w:ind w:left="4268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F3F7B" w:rsidRDefault="00FF6C0A">
      <w:pPr>
        <w:pStyle w:val="a3"/>
        <w:ind w:left="854" w:right="148" w:hanging="1"/>
        <w:jc w:val="center"/>
      </w:pPr>
      <w:r>
        <w:t>адміністративної послуги з державної реєстрації включення відомостей про юридичну особу</w:t>
      </w:r>
      <w:r>
        <w:rPr>
          <w:spacing w:val="1"/>
        </w:rPr>
        <w:t xml:space="preserve"> </w:t>
      </w:r>
      <w:r>
        <w:t>(крім громадського формування та релігійної організації), зареєстровану до 01 липня 2004 року,</w:t>
      </w:r>
      <w:r>
        <w:rPr>
          <w:spacing w:val="-57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містяться в</w:t>
      </w:r>
      <w:r>
        <w:rPr>
          <w:spacing w:val="-1"/>
        </w:rPr>
        <w:t xml:space="preserve"> </w:t>
      </w:r>
      <w:r>
        <w:t>Єдиному</w:t>
      </w:r>
      <w:r>
        <w:rPr>
          <w:spacing w:val="-1"/>
        </w:rPr>
        <w:t xml:space="preserve"> </w:t>
      </w:r>
      <w:r>
        <w:t>державному</w:t>
      </w:r>
      <w:r>
        <w:rPr>
          <w:spacing w:val="-2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юридичних</w:t>
      </w:r>
      <w:r>
        <w:rPr>
          <w:spacing w:val="-2"/>
        </w:rPr>
        <w:t xml:space="preserve"> </w:t>
      </w:r>
      <w:r>
        <w:t>осіб,</w:t>
      </w:r>
    </w:p>
    <w:p w:rsidR="00AF3F7B" w:rsidRDefault="00FF6C0A">
      <w:pPr>
        <w:pStyle w:val="a3"/>
        <w:ind w:left="3043" w:right="2339"/>
        <w:jc w:val="center"/>
      </w:pP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підприємців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формувань</w:t>
      </w:r>
    </w:p>
    <w:p w:rsidR="00AF3F7B" w:rsidRDefault="00AF3F7B">
      <w:pPr>
        <w:spacing w:before="8"/>
        <w:rPr>
          <w:b/>
          <w:sz w:val="18"/>
        </w:rPr>
      </w:pPr>
    </w:p>
    <w:p w:rsidR="001E5CF6" w:rsidRPr="00060A3F" w:rsidRDefault="001E5CF6" w:rsidP="001E5CF6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AF3F7B" w:rsidRDefault="001E5CF6" w:rsidP="001E5CF6">
      <w:pPr>
        <w:jc w:val="center"/>
        <w:rPr>
          <w:sz w:val="23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9"/>
        <w:gridCol w:w="7001"/>
      </w:tblGrid>
      <w:tr w:rsidR="00AF3F7B">
        <w:trPr>
          <w:trHeight w:val="661"/>
        </w:trPr>
        <w:tc>
          <w:tcPr>
            <w:tcW w:w="10497" w:type="dxa"/>
            <w:gridSpan w:val="3"/>
          </w:tcPr>
          <w:p w:rsidR="00AF3F7B" w:rsidRDefault="00FF6C0A">
            <w:pPr>
              <w:pStyle w:val="TableParagraph"/>
              <w:spacing w:before="55"/>
              <w:ind w:left="2634" w:right="1955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1E5CF6" w:rsidTr="001E5CF6">
        <w:trPr>
          <w:trHeight w:val="716"/>
        </w:trPr>
        <w:tc>
          <w:tcPr>
            <w:tcW w:w="497" w:type="dxa"/>
          </w:tcPr>
          <w:p w:rsidR="001E5CF6" w:rsidRDefault="001E5CF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9" w:type="dxa"/>
          </w:tcPr>
          <w:p w:rsidR="001E5CF6" w:rsidRDefault="001E5C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001" w:type="dxa"/>
          </w:tcPr>
          <w:p w:rsidR="001E5CF6" w:rsidRDefault="001E5CF6" w:rsidP="001E5CF6">
            <w:pPr>
              <w:pStyle w:val="TableParagraph"/>
              <w:ind w:left="256" w:right="15" w:hanging="1"/>
              <w:jc w:val="center"/>
              <w:rPr>
                <w:i/>
                <w:sz w:val="24"/>
              </w:rPr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1E5CF6" w:rsidTr="00494B84">
        <w:trPr>
          <w:trHeight w:val="942"/>
        </w:trPr>
        <w:tc>
          <w:tcPr>
            <w:tcW w:w="497" w:type="dxa"/>
          </w:tcPr>
          <w:p w:rsidR="001E5CF6" w:rsidRDefault="001E5CF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9" w:type="dxa"/>
          </w:tcPr>
          <w:p w:rsidR="001E5CF6" w:rsidRDefault="001E5CF6" w:rsidP="001E5CF6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1E5CF6" w:rsidRDefault="001E5CF6" w:rsidP="001E5CF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щ</w:t>
            </w:r>
            <w:bookmarkStart w:id="0" w:name="_GoBack"/>
            <w:bookmarkEnd w:id="0"/>
            <w:r>
              <w:rPr>
                <w:sz w:val="24"/>
              </w:rPr>
              <w:t>одо режиму</w:t>
            </w:r>
          </w:p>
        </w:tc>
        <w:tc>
          <w:tcPr>
            <w:tcW w:w="7001" w:type="dxa"/>
          </w:tcPr>
          <w:p w:rsidR="001E5CF6" w:rsidRPr="001E5CF6" w:rsidRDefault="001E5CF6" w:rsidP="001E5CF6">
            <w:pPr>
              <w:spacing w:before="60"/>
              <w:ind w:left="62" w:right="32" w:firstLine="151"/>
              <w:jc w:val="center"/>
              <w:rPr>
                <w:sz w:val="24"/>
              </w:rPr>
            </w:pPr>
            <w:r w:rsidRPr="001E5CF6">
              <w:rPr>
                <w:sz w:val="24"/>
              </w:rPr>
              <w:t>Понеділок, вівторок, середа: 09.00 -16.30</w:t>
            </w:r>
          </w:p>
          <w:p w:rsidR="001E5CF6" w:rsidRPr="001E5CF6" w:rsidRDefault="001E5CF6" w:rsidP="001E5CF6">
            <w:pPr>
              <w:spacing w:before="60"/>
              <w:ind w:left="62" w:right="32" w:firstLine="151"/>
              <w:jc w:val="center"/>
              <w:rPr>
                <w:sz w:val="24"/>
              </w:rPr>
            </w:pPr>
            <w:r w:rsidRPr="001E5CF6">
              <w:rPr>
                <w:sz w:val="24"/>
              </w:rPr>
              <w:t>Четвер: 09.00 – 20.00</w:t>
            </w:r>
          </w:p>
          <w:p w:rsidR="001E5CF6" w:rsidRDefault="001E5CF6" w:rsidP="001E5CF6">
            <w:pPr>
              <w:pStyle w:val="TableParagraph"/>
              <w:ind w:left="256" w:right="21"/>
              <w:jc w:val="center"/>
              <w:rPr>
                <w:i/>
                <w:sz w:val="24"/>
              </w:rPr>
            </w:pPr>
            <w:r w:rsidRPr="001E5CF6">
              <w:rPr>
                <w:sz w:val="24"/>
              </w:rPr>
              <w:t>П’ятниця: 09.00- 15.30</w:t>
            </w:r>
          </w:p>
        </w:tc>
      </w:tr>
      <w:tr w:rsidR="00AF3F7B">
        <w:trPr>
          <w:trHeight w:val="942"/>
        </w:trPr>
        <w:tc>
          <w:tcPr>
            <w:tcW w:w="497" w:type="dxa"/>
          </w:tcPr>
          <w:p w:rsidR="00AF3F7B" w:rsidRDefault="00FF6C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9" w:type="dxa"/>
          </w:tcPr>
          <w:p w:rsidR="00AF3F7B" w:rsidRDefault="00FF6C0A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01" w:type="dxa"/>
          </w:tcPr>
          <w:p w:rsidR="001E5CF6" w:rsidRPr="001E5CF6" w:rsidRDefault="001E5CF6" w:rsidP="001E5CF6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1E5CF6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AF3F7B" w:rsidRDefault="001E5CF6" w:rsidP="001E5CF6">
            <w:pPr>
              <w:pStyle w:val="TableParagraph"/>
              <w:ind w:left="63" w:right="32" w:firstLine="151"/>
              <w:jc w:val="center"/>
              <w:rPr>
                <w:i/>
                <w:sz w:val="24"/>
              </w:rPr>
            </w:pPr>
            <w:r w:rsidRPr="001E5CF6">
              <w:rPr>
                <w:b/>
                <w:lang w:eastAsia="ru-RU"/>
              </w:rPr>
              <w:t>https://lotg.gov.ua</w:t>
            </w:r>
          </w:p>
        </w:tc>
      </w:tr>
      <w:tr w:rsidR="00AF3F7B">
        <w:trPr>
          <w:trHeight w:val="491"/>
        </w:trPr>
        <w:tc>
          <w:tcPr>
            <w:tcW w:w="10497" w:type="dxa"/>
            <w:gridSpan w:val="3"/>
          </w:tcPr>
          <w:p w:rsidR="00AF3F7B" w:rsidRDefault="00FF6C0A">
            <w:pPr>
              <w:pStyle w:val="TableParagraph"/>
              <w:ind w:left="10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F3F7B">
        <w:trPr>
          <w:trHeight w:val="666"/>
        </w:trPr>
        <w:tc>
          <w:tcPr>
            <w:tcW w:w="497" w:type="dxa"/>
          </w:tcPr>
          <w:p w:rsidR="00AF3F7B" w:rsidRDefault="00FF6C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9" w:type="dxa"/>
          </w:tcPr>
          <w:p w:rsidR="00AF3F7B" w:rsidRDefault="00FF6C0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01" w:type="dxa"/>
          </w:tcPr>
          <w:p w:rsidR="00AF3F7B" w:rsidRDefault="00FF6C0A">
            <w:pPr>
              <w:pStyle w:val="TableParagraph"/>
              <w:ind w:left="63" w:firstLine="124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AF3F7B">
        <w:trPr>
          <w:trHeight w:val="942"/>
        </w:trPr>
        <w:tc>
          <w:tcPr>
            <w:tcW w:w="497" w:type="dxa"/>
          </w:tcPr>
          <w:p w:rsidR="00AF3F7B" w:rsidRDefault="00FF6C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9" w:type="dxa"/>
          </w:tcPr>
          <w:p w:rsidR="00AF3F7B" w:rsidRDefault="00FF6C0A">
            <w:pPr>
              <w:pStyle w:val="TableParagraph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01" w:type="dxa"/>
          </w:tcPr>
          <w:p w:rsidR="00AF3F7B" w:rsidRDefault="00FF6C0A"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AF3F7B" w:rsidRDefault="00FF6C0A">
            <w:pPr>
              <w:pStyle w:val="TableParagraph"/>
              <w:spacing w:before="0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AF3F7B">
        <w:trPr>
          <w:trHeight w:val="4530"/>
        </w:trPr>
        <w:tc>
          <w:tcPr>
            <w:tcW w:w="497" w:type="dxa"/>
          </w:tcPr>
          <w:p w:rsidR="00AF3F7B" w:rsidRDefault="00FF6C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9" w:type="dxa"/>
          </w:tcPr>
          <w:p w:rsidR="00AF3F7B" w:rsidRDefault="00FF6C0A">
            <w:pPr>
              <w:pStyle w:val="TableParagraph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01" w:type="dxa"/>
          </w:tcPr>
          <w:p w:rsidR="00AF3F7B" w:rsidRDefault="00FF6C0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AF3F7B" w:rsidRDefault="00FF6C0A">
            <w:pPr>
              <w:pStyle w:val="TableParagraph"/>
              <w:spacing w:before="0"/>
              <w:ind w:left="63" w:right="3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AF3F7B" w:rsidRDefault="00FF6C0A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AF3F7B" w:rsidRDefault="00FF6C0A">
            <w:pPr>
              <w:pStyle w:val="TableParagraph"/>
              <w:spacing w:before="0"/>
              <w:ind w:left="63" w:right="3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AF3F7B" w:rsidRDefault="00FF6C0A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AF3F7B" w:rsidRDefault="00FF6C0A">
            <w:pPr>
              <w:pStyle w:val="TableParagraph"/>
              <w:spacing w:before="0"/>
              <w:ind w:left="63" w:right="3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AF3F7B">
        <w:trPr>
          <w:trHeight w:val="390"/>
        </w:trPr>
        <w:tc>
          <w:tcPr>
            <w:tcW w:w="10497" w:type="dxa"/>
            <w:gridSpan w:val="3"/>
          </w:tcPr>
          <w:p w:rsidR="00AF3F7B" w:rsidRDefault="00FF6C0A">
            <w:pPr>
              <w:pStyle w:val="TableParagraph"/>
              <w:ind w:left="2817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F3F7B">
        <w:trPr>
          <w:trHeight w:val="666"/>
        </w:trPr>
        <w:tc>
          <w:tcPr>
            <w:tcW w:w="497" w:type="dxa"/>
          </w:tcPr>
          <w:p w:rsidR="00AF3F7B" w:rsidRDefault="00FF6C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9" w:type="dxa"/>
          </w:tcPr>
          <w:p w:rsidR="00AF3F7B" w:rsidRDefault="00FF6C0A">
            <w:pPr>
              <w:pStyle w:val="TableParagraph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r>
              <w:rPr>
                <w:spacing w:val="-71"/>
                <w:sz w:val="24"/>
              </w:rPr>
              <w:t>д</w:t>
            </w:r>
            <w:proofErr w:type="spellEnd"/>
            <w:r>
              <w:rPr>
                <w:spacing w:val="-23"/>
                <w:position w:val="3"/>
                <w:sz w:val="14"/>
              </w:rPr>
              <w:t>С</w:t>
            </w:r>
            <w:r>
              <w:rPr>
                <w:spacing w:val="-130"/>
                <w:sz w:val="24"/>
              </w:rPr>
              <w:t>м</w:t>
            </w:r>
            <w:r>
              <w:rPr>
                <w:position w:val="3"/>
                <w:sz w:val="14"/>
              </w:rPr>
              <w:t>Е</w:t>
            </w:r>
            <w:r>
              <w:rPr>
                <w:spacing w:val="-53"/>
                <w:position w:val="3"/>
                <w:sz w:val="14"/>
              </w:rPr>
              <w:t>Д</w:t>
            </w:r>
            <w:proofErr w:type="spellStart"/>
            <w:r>
              <w:rPr>
                <w:sz w:val="24"/>
              </w:rPr>
              <w:t>і</w:t>
            </w:r>
            <w:r>
              <w:rPr>
                <w:spacing w:val="-109"/>
                <w:sz w:val="24"/>
              </w:rPr>
              <w:t>н</w:t>
            </w:r>
            <w:proofErr w:type="spellEnd"/>
            <w:r>
              <w:rPr>
                <w:spacing w:val="-1"/>
                <w:position w:val="3"/>
                <w:sz w:val="14"/>
              </w:rPr>
              <w:t>А</w:t>
            </w:r>
            <w:r>
              <w:rPr>
                <w:spacing w:val="-87"/>
                <w:position w:val="3"/>
                <w:sz w:val="14"/>
              </w:rPr>
              <w:t>С</w:t>
            </w:r>
            <w:proofErr w:type="spellStart"/>
            <w:r>
              <w:rPr>
                <w:sz w:val="24"/>
              </w:rPr>
              <w:t>і</w:t>
            </w:r>
            <w:r>
              <w:rPr>
                <w:spacing w:val="-87"/>
                <w:sz w:val="24"/>
              </w:rPr>
              <w:t>с</w:t>
            </w:r>
            <w:proofErr w:type="spellEnd"/>
            <w:r>
              <w:rPr>
                <w:spacing w:val="-7"/>
                <w:position w:val="3"/>
                <w:sz w:val="14"/>
              </w:rPr>
              <w:t>К</w:t>
            </w:r>
            <w:r>
              <w:rPr>
                <w:spacing w:val="-99"/>
                <w:sz w:val="24"/>
              </w:rPr>
              <w:t>т</w:t>
            </w:r>
            <w:r>
              <w:rPr>
                <w:spacing w:val="-3"/>
                <w:position w:val="3"/>
                <w:sz w:val="14"/>
              </w:rPr>
              <w:t>О</w:t>
            </w:r>
            <w:r>
              <w:rPr>
                <w:spacing w:val="-118"/>
                <w:sz w:val="24"/>
              </w:rPr>
              <w:t>р</w:t>
            </w:r>
            <w:r>
              <w:rPr>
                <w:position w:val="3"/>
                <w:sz w:val="14"/>
              </w:rPr>
              <w:t>Д</w:t>
            </w:r>
            <w:r>
              <w:rPr>
                <w:spacing w:val="-13"/>
                <w:position w:val="3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ативної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</w:t>
            </w:r>
            <w:r>
              <w:rPr>
                <w:sz w:val="24"/>
              </w:rPr>
              <w:t>ги</w:t>
            </w:r>
          </w:p>
          <w:p w:rsidR="00AF3F7B" w:rsidRDefault="00FF6C0A">
            <w:pPr>
              <w:pStyle w:val="TableParagraph"/>
              <w:spacing w:before="0" w:line="35" w:lineRule="exact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7001" w:type="dxa"/>
          </w:tcPr>
          <w:p w:rsidR="00AF3F7B" w:rsidRDefault="00FF6C0A">
            <w:pPr>
              <w:pStyle w:val="TableParagraph"/>
              <w:tabs>
                <w:tab w:val="left" w:pos="1546"/>
                <w:tab w:val="left" w:pos="3439"/>
                <w:tab w:val="left" w:pos="5032"/>
                <w:tab w:val="left" w:pos="6349"/>
              </w:tabs>
              <w:ind w:left="63" w:right="32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уповноваженого</w:t>
            </w:r>
            <w:r>
              <w:rPr>
                <w:sz w:val="24"/>
              </w:rPr>
              <w:tab/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</w:tbl>
    <w:p w:rsidR="00AF3F7B" w:rsidRDefault="00FF6C0A">
      <w:pPr>
        <w:spacing w:before="61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-167531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3818-19.1.2-22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AF3F7B" w:rsidRDefault="00FF6C0A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AF3F7B" w:rsidRDefault="00FF6C0A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AF3F7B" w:rsidRDefault="00FF6C0A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AF3F7B" w:rsidRDefault="00FF6C0A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AF3F7B" w:rsidRDefault="00AF3F7B">
      <w:pPr>
        <w:spacing w:line="199" w:lineRule="exact"/>
        <w:rPr>
          <w:sz w:val="18"/>
        </w:rPr>
        <w:sectPr w:rsidR="00AF3F7B" w:rsidSect="001E5CF6">
          <w:type w:val="continuous"/>
          <w:pgSz w:w="11910" w:h="16840"/>
          <w:pgMar w:top="567" w:right="42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00"/>
        <w:gridCol w:w="7003"/>
      </w:tblGrid>
      <w:tr w:rsidR="00AF3F7B">
        <w:trPr>
          <w:trHeight w:val="7009"/>
        </w:trPr>
        <w:tc>
          <w:tcPr>
            <w:tcW w:w="497" w:type="dxa"/>
          </w:tcPr>
          <w:p w:rsidR="00AF3F7B" w:rsidRDefault="00FF6C0A">
            <w:pPr>
              <w:pStyle w:val="TableParagraph"/>
              <w:spacing w:before="55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spacing w:before="55"/>
              <w:ind w:right="69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 особу до Єдиного державного реєстру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AF3F7B" w:rsidRDefault="00FF6C0A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 судового реєстру тощо, що підтверджує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 – нерезидента в країні її місцезнаходження,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 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– резидента.</w:t>
            </w:r>
          </w:p>
          <w:p w:rsidR="00AF3F7B" w:rsidRDefault="00FF6C0A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AF3F7B" w:rsidRDefault="00FF6C0A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AF3F7B" w:rsidRDefault="00FF6C0A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AF3F7B">
        <w:trPr>
          <w:trHeight w:val="1770"/>
        </w:trPr>
        <w:tc>
          <w:tcPr>
            <w:tcW w:w="497" w:type="dxa"/>
          </w:tcPr>
          <w:p w:rsidR="00AF3F7B" w:rsidRDefault="00FF6C0A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19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AF3F7B" w:rsidRDefault="00FF6C0A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AF3F7B">
        <w:trPr>
          <w:trHeight w:val="942"/>
        </w:trPr>
        <w:tc>
          <w:tcPr>
            <w:tcW w:w="497" w:type="dxa"/>
          </w:tcPr>
          <w:p w:rsidR="00AF3F7B" w:rsidRDefault="00FF6C0A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AF3F7B">
        <w:trPr>
          <w:trHeight w:val="942"/>
        </w:trPr>
        <w:tc>
          <w:tcPr>
            <w:tcW w:w="497" w:type="dxa"/>
          </w:tcPr>
          <w:p w:rsidR="00AF3F7B" w:rsidRDefault="00FF6C0A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287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AF3F7B">
        <w:trPr>
          <w:trHeight w:val="4254"/>
        </w:trPr>
        <w:tc>
          <w:tcPr>
            <w:tcW w:w="497" w:type="dxa"/>
          </w:tcPr>
          <w:p w:rsidR="00AF3F7B" w:rsidRDefault="00FF6C0A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7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AF3F7B" w:rsidRDefault="00FF6C0A">
            <w:pPr>
              <w:pStyle w:val="TableParagraph"/>
              <w:spacing w:before="0"/>
              <w:ind w:left="279" w:right="36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AF3F7B" w:rsidRDefault="00FF6C0A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</w:p>
        </w:tc>
      </w:tr>
    </w:tbl>
    <w:p w:rsidR="00AF3F7B" w:rsidRDefault="00AF3F7B">
      <w:pPr>
        <w:rPr>
          <w:sz w:val="24"/>
        </w:rPr>
        <w:sectPr w:rsidR="00AF3F7B">
          <w:headerReference w:type="default" r:id="rId10"/>
          <w:pgSz w:w="11910" w:h="16840"/>
          <w:pgMar w:top="840" w:right="420" w:bottom="280" w:left="0" w:header="57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00"/>
        <w:gridCol w:w="7003"/>
      </w:tblGrid>
      <w:tr w:rsidR="00AF3F7B">
        <w:trPr>
          <w:trHeight w:val="3145"/>
        </w:trPr>
        <w:tc>
          <w:tcPr>
            <w:tcW w:w="497" w:type="dxa"/>
          </w:tcPr>
          <w:p w:rsidR="00AF3F7B" w:rsidRDefault="00AF3F7B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3000" w:type="dxa"/>
          </w:tcPr>
          <w:p w:rsidR="00AF3F7B" w:rsidRDefault="00AF3F7B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реєстрі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юридичних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осіб,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 системах, використання яких передбачено 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AF3F7B">
        <w:trPr>
          <w:trHeight w:val="2046"/>
        </w:trPr>
        <w:tc>
          <w:tcPr>
            <w:tcW w:w="497" w:type="dxa"/>
          </w:tcPr>
          <w:p w:rsidR="00AF3F7B" w:rsidRDefault="00FF6C0A">
            <w:pPr>
              <w:pStyle w:val="TableParagraph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287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AF3F7B" w:rsidRDefault="00FF6C0A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AF3F7B">
        <w:trPr>
          <w:trHeight w:val="4806"/>
        </w:trPr>
        <w:tc>
          <w:tcPr>
            <w:tcW w:w="497" w:type="dxa"/>
          </w:tcPr>
          <w:p w:rsidR="00AF3F7B" w:rsidRDefault="00FF6C0A">
            <w:pPr>
              <w:pStyle w:val="TableParagraph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0" w:type="dxa"/>
          </w:tcPr>
          <w:p w:rsidR="00AF3F7B" w:rsidRDefault="00FF6C0A">
            <w:pPr>
              <w:pStyle w:val="TableParagraph"/>
              <w:ind w:right="661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03" w:type="dxa"/>
          </w:tcPr>
          <w:p w:rsidR="00AF3F7B" w:rsidRDefault="00FF6C0A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(у тому числі виписка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надається виписка у паперовій формі з 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 та печатки державного реєстратора та печатки, 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AF3F7B" w:rsidRDefault="00FF6C0A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AF3F7B" w:rsidRDefault="00FF6C0A">
      <w:pPr>
        <w:spacing w:before="6"/>
        <w:ind w:left="1132"/>
        <w:rPr>
          <w:sz w:val="14"/>
        </w:rPr>
      </w:pPr>
      <w:r>
        <w:rPr>
          <w:sz w:val="14"/>
        </w:rPr>
        <w:t>*</w:t>
      </w:r>
      <w:r>
        <w:rPr>
          <w:spacing w:val="6"/>
          <w:sz w:val="14"/>
        </w:rPr>
        <w:t xml:space="preserve"> </w:t>
      </w:r>
      <w:r>
        <w:rPr>
          <w:sz w:val="14"/>
        </w:rPr>
        <w:t>Після</w:t>
      </w:r>
      <w:r>
        <w:rPr>
          <w:spacing w:val="7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6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7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7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6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7"/>
          <w:sz w:val="14"/>
        </w:rPr>
        <w:t xml:space="preserve"> </w:t>
      </w:r>
      <w:r>
        <w:rPr>
          <w:sz w:val="14"/>
        </w:rPr>
        <w:t>та/або</w:t>
      </w:r>
      <w:r>
        <w:rPr>
          <w:spacing w:val="6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6"/>
          <w:sz w:val="14"/>
        </w:rPr>
        <w:t xml:space="preserve"> </w:t>
      </w:r>
      <w:r>
        <w:rPr>
          <w:sz w:val="14"/>
        </w:rPr>
        <w:t>які</w:t>
      </w:r>
      <w:r>
        <w:rPr>
          <w:spacing w:val="7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7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6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7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7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AF3F7B" w:rsidRDefault="00AF3F7B">
      <w:pPr>
        <w:rPr>
          <w:sz w:val="16"/>
        </w:rPr>
      </w:pPr>
    </w:p>
    <w:p w:rsidR="00AF3F7B" w:rsidRDefault="00FF6C0A">
      <w:pPr>
        <w:pStyle w:val="a3"/>
        <w:spacing w:before="138"/>
        <w:ind w:left="849"/>
      </w:pPr>
      <w:r>
        <w:t>Директор Департаменту</w:t>
      </w:r>
    </w:p>
    <w:p w:rsidR="00AF3F7B" w:rsidRDefault="00FF6C0A">
      <w:pPr>
        <w:pStyle w:val="a3"/>
        <w:tabs>
          <w:tab w:val="left" w:pos="8753"/>
        </w:tabs>
        <w:ind w:left="849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AF3F7B">
      <w:pgSz w:w="11910" w:h="16840"/>
      <w:pgMar w:top="840" w:right="420" w:bottom="280" w:left="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10" w:rsidRDefault="00275210">
      <w:r>
        <w:separator/>
      </w:r>
    </w:p>
  </w:endnote>
  <w:endnote w:type="continuationSeparator" w:id="0">
    <w:p w:rsidR="00275210" w:rsidRDefault="0027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10" w:rsidRDefault="00275210">
      <w:r>
        <w:separator/>
      </w:r>
    </w:p>
  </w:footnote>
  <w:footnote w:type="continuationSeparator" w:id="0">
    <w:p w:rsidR="00275210" w:rsidRDefault="0027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7B" w:rsidRDefault="0027521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7.9pt;width:12pt;height:15.3pt;z-index:-251658752;mso-position-horizontal-relative:page;mso-position-vertical-relative:page" filled="f" stroked="f">
          <v:textbox inset="0,0,0,0">
            <w:txbxContent>
              <w:p w:rsidR="00AF3F7B" w:rsidRDefault="00FF6C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5CF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9A0"/>
    <w:multiLevelType w:val="hybridMultilevel"/>
    <w:tmpl w:val="1C06518E"/>
    <w:lvl w:ilvl="0" w:tplc="0B4A8EF4">
      <w:start w:val="1"/>
      <w:numFmt w:val="decimal"/>
      <w:lvlText w:val="%1."/>
      <w:lvlJc w:val="left"/>
      <w:pPr>
        <w:ind w:left="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007598">
      <w:numFmt w:val="bullet"/>
      <w:lvlText w:val="•"/>
      <w:lvlJc w:val="left"/>
      <w:pPr>
        <w:ind w:left="752" w:hanging="252"/>
      </w:pPr>
      <w:rPr>
        <w:rFonts w:hint="default"/>
        <w:lang w:val="uk-UA" w:eastAsia="en-US" w:bidi="ar-SA"/>
      </w:rPr>
    </w:lvl>
    <w:lvl w:ilvl="2" w:tplc="A5265270">
      <w:numFmt w:val="bullet"/>
      <w:lvlText w:val="•"/>
      <w:lvlJc w:val="left"/>
      <w:pPr>
        <w:ind w:left="1444" w:hanging="252"/>
      </w:pPr>
      <w:rPr>
        <w:rFonts w:hint="default"/>
        <w:lang w:val="uk-UA" w:eastAsia="en-US" w:bidi="ar-SA"/>
      </w:rPr>
    </w:lvl>
    <w:lvl w:ilvl="3" w:tplc="F3883074">
      <w:numFmt w:val="bullet"/>
      <w:lvlText w:val="•"/>
      <w:lvlJc w:val="left"/>
      <w:pPr>
        <w:ind w:left="2136" w:hanging="252"/>
      </w:pPr>
      <w:rPr>
        <w:rFonts w:hint="default"/>
        <w:lang w:val="uk-UA" w:eastAsia="en-US" w:bidi="ar-SA"/>
      </w:rPr>
    </w:lvl>
    <w:lvl w:ilvl="4" w:tplc="2C9CBF46">
      <w:numFmt w:val="bullet"/>
      <w:lvlText w:val="•"/>
      <w:lvlJc w:val="left"/>
      <w:pPr>
        <w:ind w:left="2829" w:hanging="252"/>
      </w:pPr>
      <w:rPr>
        <w:rFonts w:hint="default"/>
        <w:lang w:val="uk-UA" w:eastAsia="en-US" w:bidi="ar-SA"/>
      </w:rPr>
    </w:lvl>
    <w:lvl w:ilvl="5" w:tplc="7E5E55F6">
      <w:numFmt w:val="bullet"/>
      <w:lvlText w:val="•"/>
      <w:lvlJc w:val="left"/>
      <w:pPr>
        <w:ind w:left="3521" w:hanging="252"/>
      </w:pPr>
      <w:rPr>
        <w:rFonts w:hint="default"/>
        <w:lang w:val="uk-UA" w:eastAsia="en-US" w:bidi="ar-SA"/>
      </w:rPr>
    </w:lvl>
    <w:lvl w:ilvl="6" w:tplc="386E3100">
      <w:numFmt w:val="bullet"/>
      <w:lvlText w:val="•"/>
      <w:lvlJc w:val="left"/>
      <w:pPr>
        <w:ind w:left="4213" w:hanging="252"/>
      </w:pPr>
      <w:rPr>
        <w:rFonts w:hint="default"/>
        <w:lang w:val="uk-UA" w:eastAsia="en-US" w:bidi="ar-SA"/>
      </w:rPr>
    </w:lvl>
    <w:lvl w:ilvl="7" w:tplc="53EE459E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8" w:tplc="202EC830">
      <w:numFmt w:val="bullet"/>
      <w:lvlText w:val="•"/>
      <w:lvlJc w:val="left"/>
      <w:pPr>
        <w:ind w:left="5598" w:hanging="252"/>
      </w:pPr>
      <w:rPr>
        <w:rFonts w:hint="default"/>
        <w:lang w:val="uk-UA" w:eastAsia="en-US" w:bidi="ar-SA"/>
      </w:rPr>
    </w:lvl>
  </w:abstractNum>
  <w:abstractNum w:abstractNumId="1">
    <w:nsid w:val="422711EF"/>
    <w:multiLevelType w:val="hybridMultilevel"/>
    <w:tmpl w:val="43C69544"/>
    <w:lvl w:ilvl="0" w:tplc="F47CDDC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721BE6">
      <w:numFmt w:val="bullet"/>
      <w:lvlText w:val="•"/>
      <w:lvlJc w:val="left"/>
      <w:pPr>
        <w:ind w:left="1184" w:hanging="260"/>
      </w:pPr>
      <w:rPr>
        <w:rFonts w:hint="default"/>
        <w:lang w:val="uk-UA" w:eastAsia="en-US" w:bidi="ar-SA"/>
      </w:rPr>
    </w:lvl>
    <w:lvl w:ilvl="2" w:tplc="863AD29C">
      <w:numFmt w:val="bullet"/>
      <w:lvlText w:val="•"/>
      <w:lvlJc w:val="left"/>
      <w:pPr>
        <w:ind w:left="1828" w:hanging="260"/>
      </w:pPr>
      <w:rPr>
        <w:rFonts w:hint="default"/>
        <w:lang w:val="uk-UA" w:eastAsia="en-US" w:bidi="ar-SA"/>
      </w:rPr>
    </w:lvl>
    <w:lvl w:ilvl="3" w:tplc="418C0454">
      <w:numFmt w:val="bullet"/>
      <w:lvlText w:val="•"/>
      <w:lvlJc w:val="left"/>
      <w:pPr>
        <w:ind w:left="2472" w:hanging="260"/>
      </w:pPr>
      <w:rPr>
        <w:rFonts w:hint="default"/>
        <w:lang w:val="uk-UA" w:eastAsia="en-US" w:bidi="ar-SA"/>
      </w:rPr>
    </w:lvl>
    <w:lvl w:ilvl="4" w:tplc="6F7A0002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5" w:tplc="C966D142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6" w:tplc="641CEA68">
      <w:numFmt w:val="bullet"/>
      <w:lvlText w:val="•"/>
      <w:lvlJc w:val="left"/>
      <w:pPr>
        <w:ind w:left="4405" w:hanging="260"/>
      </w:pPr>
      <w:rPr>
        <w:rFonts w:hint="default"/>
        <w:lang w:val="uk-UA" w:eastAsia="en-US" w:bidi="ar-SA"/>
      </w:rPr>
    </w:lvl>
    <w:lvl w:ilvl="7" w:tplc="317234F6">
      <w:numFmt w:val="bullet"/>
      <w:lvlText w:val="•"/>
      <w:lvlJc w:val="left"/>
      <w:pPr>
        <w:ind w:left="5050" w:hanging="260"/>
      </w:pPr>
      <w:rPr>
        <w:rFonts w:hint="default"/>
        <w:lang w:val="uk-UA" w:eastAsia="en-US" w:bidi="ar-SA"/>
      </w:rPr>
    </w:lvl>
    <w:lvl w:ilvl="8" w:tplc="1EE0B740">
      <w:numFmt w:val="bullet"/>
      <w:lvlText w:val="•"/>
      <w:lvlJc w:val="left"/>
      <w:pPr>
        <w:ind w:left="5694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3F7B"/>
    <w:rsid w:val="001E5CF6"/>
    <w:rsid w:val="00275210"/>
    <w:rsid w:val="00AF3F7B"/>
    <w:rsid w:val="00F350A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2023-02-15T13:46:00Z</dcterms:created>
  <dcterms:modified xsi:type="dcterms:W3CDTF">2023-02-17T07:51:00Z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