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1" w:rsidRDefault="00EC1A6E">
      <w:pPr>
        <w:spacing w:before="72"/>
        <w:ind w:left="7371"/>
        <w:rPr>
          <w:sz w:val="24"/>
        </w:rPr>
      </w:pPr>
      <w:r>
        <w:rPr>
          <w:sz w:val="24"/>
        </w:rPr>
        <w:t>ЗАТВЕРДЖЕНО</w:t>
      </w:r>
    </w:p>
    <w:p w:rsidR="00A638E1" w:rsidRDefault="00EC1A6E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A638E1" w:rsidRDefault="00672B78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>25.11.2022 р.</w:t>
      </w:r>
      <w:r w:rsidR="00EC1A6E">
        <w:rPr>
          <w:sz w:val="24"/>
        </w:rPr>
        <w:t>№</w:t>
      </w:r>
      <w:r>
        <w:rPr>
          <w:sz w:val="24"/>
        </w:rPr>
        <w:t xml:space="preserve"> 5277</w:t>
      </w:r>
      <w:r w:rsidR="00EC1A6E">
        <w:rPr>
          <w:sz w:val="24"/>
          <w:u w:val="single"/>
        </w:rPr>
        <w:tab/>
      </w:r>
      <w:r w:rsidR="00EC1A6E">
        <w:rPr>
          <w:sz w:val="24"/>
        </w:rPr>
        <w:t>/5</w:t>
      </w:r>
    </w:p>
    <w:p w:rsidR="00A638E1" w:rsidRDefault="00A638E1">
      <w:pPr>
        <w:rPr>
          <w:sz w:val="26"/>
        </w:rPr>
      </w:pPr>
    </w:p>
    <w:p w:rsidR="00A638E1" w:rsidRDefault="00A638E1"/>
    <w:p w:rsidR="00A638E1" w:rsidRDefault="00EC1A6E">
      <w:pPr>
        <w:pStyle w:val="a3"/>
        <w:ind w:left="1567" w:right="277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638E1" w:rsidRDefault="00EC1A6E">
      <w:pPr>
        <w:pStyle w:val="a3"/>
        <w:ind w:left="1570" w:right="277"/>
        <w:jc w:val="center"/>
      </w:pPr>
      <w:r>
        <w:t>адміністративної послуги з державної реєстрації припинення відокремленого підрозділу</w:t>
      </w:r>
      <w:r>
        <w:rPr>
          <w:spacing w:val="-57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2"/>
        </w:rPr>
        <w:t xml:space="preserve"> </w:t>
      </w:r>
      <w:r>
        <w:t>організації)</w:t>
      </w:r>
    </w:p>
    <w:p w:rsidR="00A638E1" w:rsidRDefault="0058331D">
      <w:pPr>
        <w:spacing w:before="8"/>
        <w:rPr>
          <w:b/>
          <w:sz w:val="19"/>
        </w:rPr>
      </w:pPr>
      <w:r>
        <w:pict>
          <v:shape id="_x0000_s1026" style="position:absolute;margin-left:72.9pt;margin-top:13.5pt;width:492pt;height:.1pt;z-index:-251658240;mso-wrap-distance-left:0;mso-wrap-distance-right:0;mso-position-horizontal-relative:page" coordorigin="1458,270" coordsize="9840,0" path="m1458,270r9841,e" filled="f" strokeweight=".48pt">
            <v:path arrowok="t"/>
            <w10:wrap type="topAndBottom" anchorx="page"/>
          </v:shape>
        </w:pict>
      </w:r>
    </w:p>
    <w:p w:rsidR="00A638E1" w:rsidRDefault="00EC1A6E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A638E1" w:rsidRDefault="00A638E1">
      <w:pPr>
        <w:spacing w:before="11"/>
        <w:rPr>
          <w:sz w:val="19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11"/>
        <w:gridCol w:w="6632"/>
      </w:tblGrid>
      <w:tr w:rsidR="00A638E1">
        <w:trPr>
          <w:trHeight w:val="661"/>
        </w:trPr>
        <w:tc>
          <w:tcPr>
            <w:tcW w:w="10341" w:type="dxa"/>
            <w:gridSpan w:val="3"/>
          </w:tcPr>
          <w:p w:rsidR="00A638E1" w:rsidRDefault="00EC1A6E">
            <w:pPr>
              <w:pStyle w:val="TableParagraph"/>
              <w:spacing w:before="55"/>
              <w:ind w:left="2556" w:right="1877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672B78" w:rsidTr="00650DA6">
        <w:trPr>
          <w:trHeight w:val="942"/>
        </w:trPr>
        <w:tc>
          <w:tcPr>
            <w:tcW w:w="498" w:type="dxa"/>
          </w:tcPr>
          <w:p w:rsidR="00672B78" w:rsidRDefault="00672B7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bookmarkStart w:id="0" w:name="_GoBack" w:colFirst="0" w:colLast="2"/>
            <w:r>
              <w:rPr>
                <w:sz w:val="23"/>
              </w:rPr>
              <w:t>1</w:t>
            </w:r>
          </w:p>
        </w:tc>
        <w:tc>
          <w:tcPr>
            <w:tcW w:w="3211" w:type="dxa"/>
          </w:tcPr>
          <w:p w:rsidR="00672B78" w:rsidRDefault="00672B7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32" w:type="dxa"/>
          </w:tcPr>
          <w:p w:rsidR="00672B78" w:rsidRPr="003B62D5" w:rsidRDefault="00672B78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672B78" w:rsidTr="00461CD9">
        <w:trPr>
          <w:trHeight w:val="942"/>
        </w:trPr>
        <w:tc>
          <w:tcPr>
            <w:tcW w:w="498" w:type="dxa"/>
          </w:tcPr>
          <w:p w:rsidR="00672B78" w:rsidRDefault="00672B7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11" w:type="dxa"/>
          </w:tcPr>
          <w:p w:rsidR="00672B78" w:rsidRDefault="00672B7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632" w:type="dxa"/>
          </w:tcPr>
          <w:p w:rsidR="00672B78" w:rsidRPr="003B62D5" w:rsidRDefault="00672B7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672B78" w:rsidRPr="003B62D5" w:rsidRDefault="00672B7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672B78" w:rsidRDefault="00672B78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672B78">
        <w:trPr>
          <w:trHeight w:val="942"/>
        </w:trPr>
        <w:tc>
          <w:tcPr>
            <w:tcW w:w="498" w:type="dxa"/>
          </w:tcPr>
          <w:p w:rsidR="00672B78" w:rsidRDefault="00672B7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11" w:type="dxa"/>
          </w:tcPr>
          <w:p w:rsidR="00672B78" w:rsidRDefault="00672B78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632" w:type="dxa"/>
          </w:tcPr>
          <w:p w:rsidR="00672B78" w:rsidRPr="003B62D5" w:rsidRDefault="00672B78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672B78" w:rsidRDefault="00672B78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bookmarkEnd w:id="0"/>
      <w:tr w:rsidR="00A638E1">
        <w:trPr>
          <w:trHeight w:val="390"/>
        </w:trPr>
        <w:tc>
          <w:tcPr>
            <w:tcW w:w="10341" w:type="dxa"/>
            <w:gridSpan w:val="3"/>
          </w:tcPr>
          <w:p w:rsidR="00A638E1" w:rsidRDefault="00EC1A6E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638E1">
        <w:trPr>
          <w:trHeight w:val="666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</w:tcPr>
          <w:p w:rsidR="00A638E1" w:rsidRDefault="00EC1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32" w:type="dxa"/>
          </w:tcPr>
          <w:p w:rsidR="00A638E1" w:rsidRDefault="00EC1A6E">
            <w:pPr>
              <w:pStyle w:val="TableParagraph"/>
              <w:ind w:left="63" w:right="27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A638E1">
        <w:trPr>
          <w:trHeight w:val="942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1" w:type="dxa"/>
          </w:tcPr>
          <w:p w:rsidR="00A638E1" w:rsidRDefault="00EC1A6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632" w:type="dxa"/>
          </w:tcPr>
          <w:p w:rsidR="00A638E1" w:rsidRDefault="00EC1A6E">
            <w:pPr>
              <w:pStyle w:val="TableParagraph"/>
              <w:tabs>
                <w:tab w:val="left" w:pos="1578"/>
                <w:tab w:val="left" w:pos="2713"/>
                <w:tab w:val="left" w:pos="3918"/>
                <w:tab w:val="left" w:pos="4974"/>
                <w:tab w:val="left" w:pos="5495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A638E1" w:rsidRDefault="00EC1A6E">
            <w:pPr>
              <w:pStyle w:val="TableParagraph"/>
              <w:tabs>
                <w:tab w:val="left" w:pos="605"/>
                <w:tab w:val="left" w:pos="1398"/>
                <w:tab w:val="left" w:pos="2711"/>
                <w:tab w:val="left" w:pos="3900"/>
                <w:tab w:val="left" w:pos="5415"/>
              </w:tabs>
              <w:spacing w:before="0"/>
              <w:ind w:left="63" w:right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A638E1">
        <w:trPr>
          <w:trHeight w:val="4530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1" w:type="dxa"/>
          </w:tcPr>
          <w:p w:rsidR="00A638E1" w:rsidRDefault="00EC1A6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632" w:type="dxa"/>
          </w:tcPr>
          <w:p w:rsidR="00A638E1" w:rsidRDefault="00EC1A6E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A638E1" w:rsidRDefault="00EC1A6E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 зареєстрований у Міністерстві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A638E1" w:rsidRDefault="00EC1A6E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A638E1" w:rsidRDefault="00EC1A6E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A638E1" w:rsidRDefault="00EC1A6E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A638E1" w:rsidRDefault="00EC1A6E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A638E1">
        <w:trPr>
          <w:trHeight w:val="390"/>
        </w:trPr>
        <w:tc>
          <w:tcPr>
            <w:tcW w:w="10341" w:type="dxa"/>
            <w:gridSpan w:val="3"/>
          </w:tcPr>
          <w:p w:rsidR="00A638E1" w:rsidRDefault="00EC1A6E">
            <w:pPr>
              <w:pStyle w:val="TableParagraph"/>
              <w:ind w:left="2738" w:right="2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638E1">
        <w:trPr>
          <w:trHeight w:val="666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1" w:type="dxa"/>
          </w:tcPr>
          <w:p w:rsidR="00A638E1" w:rsidRDefault="00EC1A6E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2" w:type="dxa"/>
          </w:tcPr>
          <w:p w:rsidR="00A638E1" w:rsidRDefault="00EC1A6E">
            <w:pPr>
              <w:pStyle w:val="TableParagraph"/>
              <w:ind w:left="63" w:right="30" w:firstLine="223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A638E1">
        <w:trPr>
          <w:trHeight w:val="666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1" w:type="dxa"/>
          </w:tcPr>
          <w:p w:rsidR="00A638E1" w:rsidRDefault="00EC1A6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7"/>
                <w:sz w:val="24"/>
              </w:rPr>
              <w:t>д</w:t>
            </w:r>
            <w:r>
              <w:rPr>
                <w:position w:val="6"/>
                <w:sz w:val="14"/>
              </w:rPr>
              <w:t>С</w:t>
            </w:r>
            <w:r>
              <w:rPr>
                <w:spacing w:val="-73"/>
                <w:position w:val="6"/>
                <w:sz w:val="14"/>
              </w:rPr>
              <w:t>Е</w:t>
            </w:r>
            <w:r>
              <w:rPr>
                <w:spacing w:val="-48"/>
                <w:sz w:val="24"/>
              </w:rPr>
              <w:t>о</w:t>
            </w:r>
            <w:r>
              <w:rPr>
                <w:spacing w:val="-49"/>
                <w:position w:val="6"/>
                <w:sz w:val="14"/>
              </w:rPr>
              <w:t>Д</w:t>
            </w:r>
            <w:r>
              <w:rPr>
                <w:spacing w:val="-34"/>
                <w:sz w:val="24"/>
              </w:rPr>
              <w:t>к</w:t>
            </w:r>
            <w:r>
              <w:rPr>
                <w:spacing w:val="-68"/>
                <w:position w:val="6"/>
                <w:sz w:val="14"/>
              </w:rPr>
              <w:t>А</w:t>
            </w:r>
            <w:r>
              <w:rPr>
                <w:spacing w:val="-53"/>
                <w:sz w:val="24"/>
              </w:rPr>
              <w:t>у</w:t>
            </w:r>
            <w:r>
              <w:rPr>
                <w:spacing w:val="-41"/>
                <w:position w:val="6"/>
                <w:sz w:val="14"/>
              </w:rPr>
              <w:t>С</w:t>
            </w:r>
            <w:r>
              <w:rPr>
                <w:spacing w:val="-111"/>
                <w:sz w:val="24"/>
              </w:rPr>
              <w:t>м</w:t>
            </w:r>
            <w:r>
              <w:rPr>
                <w:spacing w:val="-1"/>
                <w:position w:val="6"/>
                <w:sz w:val="14"/>
              </w:rPr>
              <w:t>К</w:t>
            </w:r>
            <w:r>
              <w:rPr>
                <w:spacing w:val="-84"/>
                <w:position w:val="6"/>
                <w:sz w:val="14"/>
              </w:rPr>
              <w:t>О</w:t>
            </w:r>
            <w:r>
              <w:rPr>
                <w:spacing w:val="-23"/>
                <w:sz w:val="24"/>
              </w:rPr>
              <w:t>е</w:t>
            </w:r>
            <w:r>
              <w:rPr>
                <w:spacing w:val="-73"/>
                <w:position w:val="6"/>
                <w:sz w:val="14"/>
              </w:rPr>
              <w:t>Д</w:t>
            </w:r>
            <w:proofErr w:type="spellStart"/>
            <w:r>
              <w:rPr>
                <w:sz w:val="24"/>
              </w:rPr>
              <w:t>нтів</w:t>
            </w:r>
            <w:proofErr w:type="spellEnd"/>
            <w:r>
              <w:rPr>
                <w:sz w:val="24"/>
              </w:rPr>
              <w:t>, н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обхідних для</w:t>
            </w:r>
          </w:p>
          <w:p w:rsidR="00A638E1" w:rsidRDefault="00EC1A6E">
            <w:pPr>
              <w:pStyle w:val="TableParagraph"/>
              <w:spacing w:before="0" w:line="35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632" w:type="dxa"/>
          </w:tcPr>
          <w:p w:rsidR="00A638E1" w:rsidRDefault="00EC1A6E">
            <w:pPr>
              <w:pStyle w:val="TableParagraph"/>
              <w:ind w:left="63" w:right="27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підрозділу;</w:t>
            </w:r>
          </w:p>
        </w:tc>
      </w:tr>
    </w:tbl>
    <w:p w:rsidR="00A638E1" w:rsidRDefault="00EC1A6E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3809-19.1.2-22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A638E1" w:rsidRDefault="00EC1A6E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A638E1" w:rsidRDefault="00EC1A6E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A638E1" w:rsidRDefault="00EC1A6E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A638E1" w:rsidRDefault="00EC1A6E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A638E1" w:rsidRDefault="00A638E1">
      <w:pPr>
        <w:spacing w:line="199" w:lineRule="exact"/>
        <w:rPr>
          <w:sz w:val="18"/>
        </w:rPr>
        <w:sectPr w:rsidR="00A638E1">
          <w:type w:val="continuous"/>
          <w:pgSz w:w="11910" w:h="16840"/>
          <w:pgMar w:top="760" w:right="440" w:bottom="0" w:left="0" w:header="720" w:footer="720" w:gutter="0"/>
          <w:cols w:space="720"/>
        </w:sectPr>
      </w:pPr>
    </w:p>
    <w:p w:rsidR="00A638E1" w:rsidRDefault="00A638E1">
      <w:pPr>
        <w:spacing w:before="3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12"/>
        <w:gridCol w:w="6633"/>
      </w:tblGrid>
      <w:tr w:rsidR="00A638E1">
        <w:trPr>
          <w:trHeight w:val="7285"/>
        </w:trPr>
        <w:tc>
          <w:tcPr>
            <w:tcW w:w="498" w:type="dxa"/>
          </w:tcPr>
          <w:p w:rsidR="00A638E1" w:rsidRDefault="00A638E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spacing w:before="55"/>
              <w:ind w:right="209"/>
              <w:rPr>
                <w:sz w:val="24"/>
              </w:rPr>
            </w:pP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spacing w:before="55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демографічного реєстру, – для фізичної особи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резидента.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A638E1" w:rsidRDefault="00EC1A6E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A638E1" w:rsidRDefault="00EC1A6E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A638E1">
        <w:trPr>
          <w:trHeight w:val="1770"/>
        </w:trPr>
        <w:tc>
          <w:tcPr>
            <w:tcW w:w="498" w:type="dxa"/>
          </w:tcPr>
          <w:p w:rsidR="00A638E1" w:rsidRDefault="00EC1A6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A638E1" w:rsidRDefault="00EC1A6E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A638E1">
        <w:trPr>
          <w:trHeight w:val="942"/>
        </w:trPr>
        <w:tc>
          <w:tcPr>
            <w:tcW w:w="498" w:type="dxa"/>
          </w:tcPr>
          <w:p w:rsidR="00A638E1" w:rsidRDefault="00EC1A6E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A638E1">
        <w:trPr>
          <w:trHeight w:val="942"/>
        </w:trPr>
        <w:tc>
          <w:tcPr>
            <w:tcW w:w="498" w:type="dxa"/>
          </w:tcPr>
          <w:p w:rsidR="00A638E1" w:rsidRDefault="00EC1A6E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A638E1">
        <w:trPr>
          <w:trHeight w:val="3978"/>
        </w:trPr>
        <w:tc>
          <w:tcPr>
            <w:tcW w:w="498" w:type="dxa"/>
          </w:tcPr>
          <w:p w:rsidR="00A638E1" w:rsidRDefault="00EC1A6E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A638E1" w:rsidRDefault="00EC1A6E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</w:tc>
      </w:tr>
    </w:tbl>
    <w:p w:rsidR="00A638E1" w:rsidRDefault="00A638E1">
      <w:pPr>
        <w:jc w:val="both"/>
        <w:rPr>
          <w:sz w:val="24"/>
        </w:rPr>
        <w:sectPr w:rsidR="00A638E1">
          <w:headerReference w:type="default" r:id="rId10"/>
          <w:pgSz w:w="11910" w:h="16840"/>
          <w:pgMar w:top="760" w:right="440" w:bottom="280" w:left="0" w:header="436" w:footer="0" w:gutter="0"/>
          <w:pgNumType w:start="2"/>
          <w:cols w:space="720"/>
        </w:sectPr>
      </w:pPr>
    </w:p>
    <w:p w:rsidR="00A638E1" w:rsidRDefault="00A638E1">
      <w:pPr>
        <w:spacing w:before="3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12"/>
        <w:gridCol w:w="6633"/>
      </w:tblGrid>
      <w:tr w:rsidR="00A638E1">
        <w:trPr>
          <w:trHeight w:val="3973"/>
        </w:trPr>
        <w:tc>
          <w:tcPr>
            <w:tcW w:w="498" w:type="dxa"/>
          </w:tcPr>
          <w:p w:rsidR="00A638E1" w:rsidRDefault="00A638E1">
            <w:pPr>
              <w:pStyle w:val="TableParagraph"/>
              <w:spacing w:before="0"/>
              <w:ind w:left="0"/>
            </w:pPr>
          </w:p>
        </w:tc>
        <w:tc>
          <w:tcPr>
            <w:tcW w:w="3212" w:type="dxa"/>
          </w:tcPr>
          <w:p w:rsidR="00A638E1" w:rsidRDefault="00A638E1">
            <w:pPr>
              <w:pStyle w:val="TableParagraph"/>
              <w:spacing w:before="0"/>
              <w:ind w:left="0"/>
            </w:pP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A638E1">
        <w:trPr>
          <w:trHeight w:val="1494"/>
        </w:trPr>
        <w:tc>
          <w:tcPr>
            <w:tcW w:w="498" w:type="dxa"/>
          </w:tcPr>
          <w:p w:rsidR="00A638E1" w:rsidRDefault="00EC1A6E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A638E1" w:rsidRDefault="00EC1A6E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A638E1">
        <w:trPr>
          <w:trHeight w:val="2598"/>
        </w:trPr>
        <w:tc>
          <w:tcPr>
            <w:tcW w:w="498" w:type="dxa"/>
          </w:tcPr>
          <w:p w:rsidR="00A638E1" w:rsidRDefault="00EC1A6E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A638E1" w:rsidRDefault="00EC1A6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633" w:type="dxa"/>
          </w:tcPr>
          <w:p w:rsidR="00A638E1" w:rsidRDefault="00EC1A6E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A638E1" w:rsidRDefault="00EC1A6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повертаються (видаються, 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A638E1" w:rsidRDefault="00EC1A6E">
      <w:pPr>
        <w:ind w:left="127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A638E1" w:rsidRDefault="00A638E1">
      <w:pPr>
        <w:spacing w:before="11"/>
        <w:rPr>
          <w:sz w:val="23"/>
        </w:rPr>
      </w:pPr>
    </w:p>
    <w:p w:rsidR="00A638E1" w:rsidRDefault="00EC1A6E">
      <w:pPr>
        <w:pStyle w:val="a3"/>
        <w:ind w:left="990"/>
      </w:pPr>
      <w:r>
        <w:t>Директор Департаменту</w:t>
      </w:r>
    </w:p>
    <w:p w:rsidR="00A638E1" w:rsidRDefault="00EC1A6E">
      <w:pPr>
        <w:pStyle w:val="a3"/>
        <w:tabs>
          <w:tab w:val="left" w:pos="8894"/>
        </w:tabs>
        <w:ind w:left="99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A638E1">
      <w:pgSz w:w="11910" w:h="16840"/>
      <w:pgMar w:top="76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1D" w:rsidRDefault="0058331D">
      <w:r>
        <w:separator/>
      </w:r>
    </w:p>
  </w:endnote>
  <w:endnote w:type="continuationSeparator" w:id="0">
    <w:p w:rsidR="0058331D" w:rsidRDefault="005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1D" w:rsidRDefault="0058331D">
      <w:r>
        <w:separator/>
      </w:r>
    </w:p>
  </w:footnote>
  <w:footnote w:type="continuationSeparator" w:id="0">
    <w:p w:rsidR="0058331D" w:rsidRDefault="0058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E1" w:rsidRDefault="0058331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0.8pt;width:12pt;height:15.3pt;z-index:-251658752;mso-position-horizontal-relative:page;mso-position-vertical-relative:page" filled="f" stroked="f">
          <v:textbox inset="0,0,0,0">
            <w:txbxContent>
              <w:p w:rsidR="00A638E1" w:rsidRDefault="00EC1A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2B7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108"/>
    <w:multiLevelType w:val="hybridMultilevel"/>
    <w:tmpl w:val="D7B867E4"/>
    <w:lvl w:ilvl="0" w:tplc="326EF6B0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AE8FAA">
      <w:numFmt w:val="bullet"/>
      <w:lvlText w:val="•"/>
      <w:lvlJc w:val="left"/>
      <w:pPr>
        <w:ind w:left="1147" w:hanging="260"/>
      </w:pPr>
      <w:rPr>
        <w:rFonts w:hint="default"/>
        <w:lang w:val="uk-UA" w:eastAsia="en-US" w:bidi="ar-SA"/>
      </w:rPr>
    </w:lvl>
    <w:lvl w:ilvl="2" w:tplc="D144BE02">
      <w:numFmt w:val="bullet"/>
      <w:lvlText w:val="•"/>
      <w:lvlJc w:val="left"/>
      <w:pPr>
        <w:ind w:left="1754" w:hanging="260"/>
      </w:pPr>
      <w:rPr>
        <w:rFonts w:hint="default"/>
        <w:lang w:val="uk-UA" w:eastAsia="en-US" w:bidi="ar-SA"/>
      </w:rPr>
    </w:lvl>
    <w:lvl w:ilvl="3" w:tplc="E3D89C2E">
      <w:numFmt w:val="bullet"/>
      <w:lvlText w:val="•"/>
      <w:lvlJc w:val="left"/>
      <w:pPr>
        <w:ind w:left="2361" w:hanging="260"/>
      </w:pPr>
      <w:rPr>
        <w:rFonts w:hint="default"/>
        <w:lang w:val="uk-UA" w:eastAsia="en-US" w:bidi="ar-SA"/>
      </w:rPr>
    </w:lvl>
    <w:lvl w:ilvl="4" w:tplc="F7DA1604">
      <w:numFmt w:val="bullet"/>
      <w:lvlText w:val="•"/>
      <w:lvlJc w:val="left"/>
      <w:pPr>
        <w:ind w:left="2969" w:hanging="260"/>
      </w:pPr>
      <w:rPr>
        <w:rFonts w:hint="default"/>
        <w:lang w:val="uk-UA" w:eastAsia="en-US" w:bidi="ar-SA"/>
      </w:rPr>
    </w:lvl>
    <w:lvl w:ilvl="5" w:tplc="F7E80440">
      <w:numFmt w:val="bullet"/>
      <w:lvlText w:val="•"/>
      <w:lvlJc w:val="left"/>
      <w:pPr>
        <w:ind w:left="3576" w:hanging="260"/>
      </w:pPr>
      <w:rPr>
        <w:rFonts w:hint="default"/>
        <w:lang w:val="uk-UA" w:eastAsia="en-US" w:bidi="ar-SA"/>
      </w:rPr>
    </w:lvl>
    <w:lvl w:ilvl="6" w:tplc="7870C2F8">
      <w:numFmt w:val="bullet"/>
      <w:lvlText w:val="•"/>
      <w:lvlJc w:val="left"/>
      <w:pPr>
        <w:ind w:left="4183" w:hanging="260"/>
      </w:pPr>
      <w:rPr>
        <w:rFonts w:hint="default"/>
        <w:lang w:val="uk-UA" w:eastAsia="en-US" w:bidi="ar-SA"/>
      </w:rPr>
    </w:lvl>
    <w:lvl w:ilvl="7" w:tplc="1D66334E">
      <w:numFmt w:val="bullet"/>
      <w:lvlText w:val="•"/>
      <w:lvlJc w:val="left"/>
      <w:pPr>
        <w:ind w:left="4791" w:hanging="260"/>
      </w:pPr>
      <w:rPr>
        <w:rFonts w:hint="default"/>
        <w:lang w:val="uk-UA" w:eastAsia="en-US" w:bidi="ar-SA"/>
      </w:rPr>
    </w:lvl>
    <w:lvl w:ilvl="8" w:tplc="8108A5E4">
      <w:numFmt w:val="bullet"/>
      <w:lvlText w:val="•"/>
      <w:lvlJc w:val="left"/>
      <w:pPr>
        <w:ind w:left="5398" w:hanging="260"/>
      </w:pPr>
      <w:rPr>
        <w:rFonts w:hint="default"/>
        <w:lang w:val="uk-UA" w:eastAsia="en-US" w:bidi="ar-SA"/>
      </w:rPr>
    </w:lvl>
  </w:abstractNum>
  <w:abstractNum w:abstractNumId="1">
    <w:nsid w:val="730D023A"/>
    <w:multiLevelType w:val="hybridMultilevel"/>
    <w:tmpl w:val="24C2A9A8"/>
    <w:lvl w:ilvl="0" w:tplc="37CC07F2">
      <w:start w:val="1"/>
      <w:numFmt w:val="decimal"/>
      <w:lvlText w:val="%1."/>
      <w:lvlJc w:val="left"/>
      <w:pPr>
        <w:ind w:left="62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7CB0F4">
      <w:numFmt w:val="bullet"/>
      <w:lvlText w:val="•"/>
      <w:lvlJc w:val="left"/>
      <w:pPr>
        <w:ind w:left="715" w:hanging="357"/>
      </w:pPr>
      <w:rPr>
        <w:rFonts w:hint="default"/>
        <w:lang w:val="uk-UA" w:eastAsia="en-US" w:bidi="ar-SA"/>
      </w:rPr>
    </w:lvl>
    <w:lvl w:ilvl="2" w:tplc="F65A9C26">
      <w:numFmt w:val="bullet"/>
      <w:lvlText w:val="•"/>
      <w:lvlJc w:val="left"/>
      <w:pPr>
        <w:ind w:left="1370" w:hanging="357"/>
      </w:pPr>
      <w:rPr>
        <w:rFonts w:hint="default"/>
        <w:lang w:val="uk-UA" w:eastAsia="en-US" w:bidi="ar-SA"/>
      </w:rPr>
    </w:lvl>
    <w:lvl w:ilvl="3" w:tplc="E4645128">
      <w:numFmt w:val="bullet"/>
      <w:lvlText w:val="•"/>
      <w:lvlJc w:val="left"/>
      <w:pPr>
        <w:ind w:left="2025" w:hanging="357"/>
      </w:pPr>
      <w:rPr>
        <w:rFonts w:hint="default"/>
        <w:lang w:val="uk-UA" w:eastAsia="en-US" w:bidi="ar-SA"/>
      </w:rPr>
    </w:lvl>
    <w:lvl w:ilvl="4" w:tplc="ECA89E16">
      <w:numFmt w:val="bullet"/>
      <w:lvlText w:val="•"/>
      <w:lvlJc w:val="left"/>
      <w:pPr>
        <w:ind w:left="2681" w:hanging="357"/>
      </w:pPr>
      <w:rPr>
        <w:rFonts w:hint="default"/>
        <w:lang w:val="uk-UA" w:eastAsia="en-US" w:bidi="ar-SA"/>
      </w:rPr>
    </w:lvl>
    <w:lvl w:ilvl="5" w:tplc="36A4B7FE">
      <w:numFmt w:val="bullet"/>
      <w:lvlText w:val="•"/>
      <w:lvlJc w:val="left"/>
      <w:pPr>
        <w:ind w:left="3336" w:hanging="357"/>
      </w:pPr>
      <w:rPr>
        <w:rFonts w:hint="default"/>
        <w:lang w:val="uk-UA" w:eastAsia="en-US" w:bidi="ar-SA"/>
      </w:rPr>
    </w:lvl>
    <w:lvl w:ilvl="6" w:tplc="2CB8DF1E">
      <w:numFmt w:val="bullet"/>
      <w:lvlText w:val="•"/>
      <w:lvlJc w:val="left"/>
      <w:pPr>
        <w:ind w:left="3991" w:hanging="357"/>
      </w:pPr>
      <w:rPr>
        <w:rFonts w:hint="default"/>
        <w:lang w:val="uk-UA" w:eastAsia="en-US" w:bidi="ar-SA"/>
      </w:rPr>
    </w:lvl>
    <w:lvl w:ilvl="7" w:tplc="1F72A78E">
      <w:numFmt w:val="bullet"/>
      <w:lvlText w:val="•"/>
      <w:lvlJc w:val="left"/>
      <w:pPr>
        <w:ind w:left="4647" w:hanging="357"/>
      </w:pPr>
      <w:rPr>
        <w:rFonts w:hint="default"/>
        <w:lang w:val="uk-UA" w:eastAsia="en-US" w:bidi="ar-SA"/>
      </w:rPr>
    </w:lvl>
    <w:lvl w:ilvl="8" w:tplc="93C453B0">
      <w:numFmt w:val="bullet"/>
      <w:lvlText w:val="•"/>
      <w:lvlJc w:val="left"/>
      <w:pPr>
        <w:ind w:left="5302" w:hanging="35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38E1"/>
    <w:rsid w:val="0058331D"/>
    <w:rsid w:val="00672B78"/>
    <w:rsid w:val="00A638E1"/>
    <w:rsid w:val="00EC1A6E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2023-02-15T13:59:00Z</dcterms:created>
  <dcterms:modified xsi:type="dcterms:W3CDTF">2023-02-17T08:48:00Z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