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15" w:rsidRDefault="00680115" w:rsidP="006801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</w:t>
      </w:r>
      <w:r w:rsidR="00473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рнення депутатів Литовезької сільської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680115" w:rsidRDefault="00680115" w:rsidP="006801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Президента України та Верховної Ради України</w:t>
      </w:r>
    </w:p>
    <w:p w:rsidR="00680115" w:rsidRDefault="00680115" w:rsidP="006801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недопущення вилучення коштів місцевих бюджетів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представники центральної влади, всупереч Законам України, закликають вилучити у місцевих громад надходження від податку на доходи фізичних осіб (ПДФО) – на тій підставі, що зростання цих надходжень пов’язане з виплатами українським військовим. Уряд вніс в Раду законопроєкт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№10037, який передбачає вилучення з місцевих бюджетів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>ПДФО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від оподаткування доходів у вигляді грошового забезпечення, одержаних військовослужбовцями, поліцейськими та особами рядового і начальницького складу за період з 1 жовтня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>2023 року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по 31 грудня 2024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Як зазначено в зверненні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>Асоціації міст України</w:t>
      </w:r>
      <w:r>
        <w:rPr>
          <w:rFonts w:ascii="Arial" w:hAnsi="Arial" w:cs="Arial"/>
          <w:color w:val="0F0F0F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>до центральної влади щодо збереження в державному бюджеті на наступний рік "військового»" ПДФО у місцевих бюджетах та загалом 64% ПДФО,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- «Ініціатива вилучення з доходів місцевих бюджетів «військового» ПДФО руйнує державну єдність, яка здивувала світ з 24 лютого 2022 року, ділить громадян України на різні категорії, позбавляє захисників України та їх родини гарантованих Конституцією України прав, що забезпечуються місцевим самоврядуванням».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Бюджетна децентралізація, проведена у 2014-15 роках, стала однією з найбільш успішних українських реформ. Місцеві громади отримали не лише повноваження, але й можливості для створення гідних умов для життя українців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розвитку громад. Центральна ж влада зберегла важелі контролю і забезпечення законності.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баланс дозволив громадам не лише поліпшити умови життя громадян, але й витримати серйозні виклики в часи пандемії та повномасштабного російського вторгнення – коли дії центральної влади були неефективними чи запізнілими. 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Децентралізація по праву вважається основою української стійкості.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основних елементів децентралізації є спрямування понад 3/4 надходжень від ПДФО до місцевих бюджетів (насамперед громад, а також областей).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 делегувала місцевим громадам велику кількість видатків, які безпосередньо пов’язані з життям місцевих громадян, і ці видатки мають бути покриті доходами – зокрема, від ПДФО.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Саме місцеві громади під час війни несуть основний тягар забезпечення безперебійної роботи системи підтримки життя наших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т.ч. лікарень, шкіл, місцевого транспорту. </w:t>
      </w:r>
    </w:p>
    <w:p w:rsidR="00680115" w:rsidRDefault="00680115" w:rsidP="006801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Саме від місцевих громад значною мірою залежатиме, як українці переживуть цю зиму. 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Саме місцеві громади забезпечують терміновий ремонт осель і інфраструктурних об’єктів, постраждалих від обстрілів, ремонт укриттів, допомогу внутрішньо переміщеним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Місцеві громади вже – навіть без законодавчого забезпечення і всупереч діям контролюючих органів – перерахували на потреби безпеки і оборони 45% отриманого «військового ПДФО».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Сьогоднішні військові – це здебільшого вчорашні цивільні, які до мобілізації жили в місцевих громадах, працювали і сплачували ПДФО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громадах живуть їхні рідні. 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Тому ПДФО має залишитися в місцевих громадах.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впевнені, що вище згадані видатки – це значно важливіше і для України, і для кожного українця, ніж мільярди, які під час війни державна влада витрачає на «телемарафони», «серіали» або «велике крадівництво».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повноважень і фінансування місцевого самоврядування – це також важливий дороговказ євроінтеграції України. Зокрема, 17 червня 2022 р. Єврокомісія у своєму висновку щодо заявки України на членство в ЄС як позитив відзначила фінансове підкріплення реформи децентралізації.</w:t>
      </w:r>
    </w:p>
    <w:p w:rsidR="00680115" w:rsidRDefault="00680115" w:rsidP="006801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Тому ми вимагаємо: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Залишити 64% доходів від ПДФО у місцевих громадах (і ще 15% - на рівні областей), як це зараз передбачено діючим законодавством;</w:t>
      </w:r>
    </w:p>
    <w:p w:rsidR="00680115" w:rsidRDefault="00680115" w:rsidP="0068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Припинити кампанію очорнення місцевих громад для формування викривленої громадської думки щодо витрат коштів місцевих бюджетів;</w:t>
      </w:r>
    </w:p>
    <w:p w:rsidR="007A3428" w:rsidRPr="00473D7B" w:rsidRDefault="00680115" w:rsidP="00680115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D7B">
        <w:rPr>
          <w:rFonts w:ascii="Times New Roman" w:hAnsi="Times New Roman" w:cs="Times New Roman"/>
          <w:sz w:val="28"/>
          <w:szCs w:val="28"/>
          <w:lang w:val="uk-UA"/>
        </w:rPr>
        <w:t>3. Ухвалити закони, які легалізують витрати місцевих громад на потреби</w:t>
      </w:r>
    </w:p>
    <w:sectPr w:rsidR="007A3428" w:rsidRPr="00473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5A"/>
    <w:rsid w:val="0028472A"/>
    <w:rsid w:val="00473D7B"/>
    <w:rsid w:val="00680115"/>
    <w:rsid w:val="00A24F9D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B291"/>
  <w15:chartTrackingRefBased/>
  <w15:docId w15:val="{39B73B47-3B33-4A80-BE5F-06E5FD2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1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0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80115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5">
    <w:name w:val="No Spacing"/>
    <w:uiPriority w:val="1"/>
    <w:qFormat/>
    <w:rsid w:val="0068011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2424</Words>
  <Characters>1382</Characters>
  <Application>Microsoft Office Word</Application>
  <DocSecurity>0</DocSecurity>
  <Lines>11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2023-09-13T11:10:00Z</dcterms:created>
  <dcterms:modified xsi:type="dcterms:W3CDTF">2023-09-18T08:05:00Z</dcterms:modified>
</cp:coreProperties>
</file>