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B9" w:rsidRDefault="008666EC">
      <w:r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-191770</wp:posOffset>
                </wp:positionH>
                <wp:positionV relativeFrom="page">
                  <wp:posOffset>1400175</wp:posOffset>
                </wp:positionV>
                <wp:extent cx="6620510" cy="66624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662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632D" w:rsidRPr="008A5368" w:rsidRDefault="00AA632D" w:rsidP="00AA632D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 w:rsidRPr="008A536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Для </w:t>
                            </w:r>
                            <w:proofErr w:type="spellStart"/>
                            <w:r w:rsidRPr="008A536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розміщення</w:t>
                            </w:r>
                            <w:proofErr w:type="spellEnd"/>
                            <w:r w:rsidRPr="008A536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:</w:t>
                            </w:r>
                          </w:p>
                          <w:p w:rsidR="00AA632D" w:rsidRPr="008A5368" w:rsidRDefault="00AA632D" w:rsidP="00AA632D">
                            <w:pPr>
                              <w:tabs>
                                <w:tab w:val="left" w:pos="5245"/>
                              </w:tabs>
                              <w:ind w:left="5245" w:firstLine="425"/>
                              <w:jc w:val="righ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на </w:t>
                            </w:r>
                            <w:proofErr w:type="spellStart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субсайті</w:t>
                            </w:r>
                            <w:proofErr w:type="spellEnd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вебпорталу</w:t>
                            </w:r>
                            <w:proofErr w:type="spellEnd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ДПС </w:t>
                            </w:r>
                          </w:p>
                          <w:p w:rsidR="00AA632D" w:rsidRPr="008A5368" w:rsidRDefault="00AA632D" w:rsidP="00AA632D">
                            <w:pPr>
                              <w:widowControl w:val="0"/>
                              <w:tabs>
                                <w:tab w:val="left" w:pos="52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ind w:left="5245"/>
                              <w:contextualSpacing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соціальній</w:t>
                            </w:r>
                            <w:proofErr w:type="spellEnd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мережі</w:t>
                            </w:r>
                            <w:proofErr w:type="spellEnd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(</w:t>
                            </w:r>
                            <w:proofErr w:type="gramStart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ФБ  </w:t>
                            </w:r>
                            <w:proofErr w:type="spellStart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сторінка</w:t>
                            </w:r>
                            <w:proofErr w:type="spellEnd"/>
                            <w:proofErr w:type="gramEnd"/>
                            <w:r w:rsidRPr="008A536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</w:p>
                          <w:p w:rsidR="00AA632D" w:rsidRPr="00E80797" w:rsidRDefault="00AA632D" w:rsidP="00AA632D">
                            <w:pPr>
                              <w:widowControl w:val="0"/>
                              <w:tabs>
                                <w:tab w:val="left" w:pos="52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ind w:left="5245"/>
                              <w:contextualSpacing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  <w:r w:rsidRPr="00E80797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у ЗМІ</w:t>
                            </w:r>
                          </w:p>
                          <w:p w:rsidR="002E45ED" w:rsidRPr="00E25870" w:rsidRDefault="00F03F92" w:rsidP="004F3E81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E258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uk-UA"/>
                              </w:rPr>
                              <w:t>Податківці застерігають: за порушення при реалізації підакцизної продукції застосовуються штрафні санкції</w:t>
                            </w:r>
                          </w:p>
                          <w:p w:rsidR="009B31A8" w:rsidRPr="00E25870" w:rsidRDefault="002E19D6" w:rsidP="004F3E81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Під час проведення фактичних перевірок волинські податківці щомісяця фіксують порушення, які допускають господарюючі суб’єкти у сфері реалізації підакцизних товарів. </w:t>
                            </w:r>
                          </w:p>
                          <w:p w:rsidR="002E19D6" w:rsidRPr="00E25870" w:rsidRDefault="002E19D6" w:rsidP="004F3E8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Зокрема, у лютому поточного року фахівці управління контролю за підакцизними товарами </w:t>
                            </w:r>
                            <w:r w:rsidR="0010482C"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Головного управління ДПС у Волинській області 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встановили 63 порушення під час </w:t>
                            </w:r>
                            <w:r w:rsidR="0010482C"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>проведення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3942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68 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фактичних перевірок платників, які реалізують алкогольні напої, тютюнові вироби та пальне. </w:t>
                            </w:r>
                          </w:p>
                          <w:p w:rsidR="0010482C" w:rsidRPr="00E25870" w:rsidRDefault="002E19D6" w:rsidP="004F3E81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</w:pP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Найчастіше податківці фіксу</w:t>
                            </w:r>
                            <w:r w:rsidR="0010482C"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вали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 факти продажу алкогольних напоїв без марок акцизного податку встановленого зразка, або ж </w:t>
                            </w:r>
                            <w:r w:rsidR="005D1E3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і</w:t>
                            </w:r>
                            <w:bookmarkStart w:id="0" w:name="_GoBack"/>
                            <w:bookmarkEnd w:id="0"/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з підробленими марками. </w:t>
                            </w:r>
                            <w:r w:rsidR="0010482C"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У лютому встановлено 20 таких випадків. </w:t>
                            </w:r>
                          </w:p>
                          <w:p w:rsidR="0007665D" w:rsidRPr="00E25870" w:rsidRDefault="0010482C" w:rsidP="004F3E81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</w:pP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Водночас мають місце </w:t>
                            </w:r>
                            <w:r w:rsidR="003942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факти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 здійснення торгівлі підакцизною продукцією без відповідної ліцензії. 13 таких </w:t>
                            </w:r>
                            <w:r w:rsidR="003942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випадків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 теж виявлено у лютому. </w:t>
                            </w:r>
                          </w:p>
                          <w:p w:rsidR="0010482C" w:rsidRPr="00E25870" w:rsidRDefault="0010482C" w:rsidP="004F3E81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</w:pP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Реалізація алкоголю на розлив без отримання статусу закладу громадського харчування, продаж цигарок за цінами, що перевищують максимально допустимі, неподання форми 20-опп про об’єкти оподаткування та ненадання документів на письмову вимогу контролюючих органів – у переліку порушень, яких теж припускаються представники бізнесу.</w:t>
                            </w:r>
                          </w:p>
                          <w:p w:rsidR="0010482C" w:rsidRPr="00E25870" w:rsidRDefault="00E25870" w:rsidP="004F3E81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За невиконання вимог закону у сфері реалізації підакцизної продукції у лютому поточного року застосо</w:t>
                            </w:r>
                            <w:r w:rsidR="00406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вано ш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трафних сан</w:t>
                            </w:r>
                            <w:r w:rsidR="0040610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цій на суму 2</w:t>
                            </w:r>
                            <w:r w:rsidR="00FC74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2 мільйона гривень.</w:t>
                            </w:r>
                            <w:r w:rsidR="00FC74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 Тож у податковій службі рекомендують платника</w:t>
                            </w:r>
                            <w:r w:rsidR="009D1B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м</w:t>
                            </w:r>
                            <w:r w:rsidR="00FC74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 податк</w:t>
                            </w:r>
                            <w:r w:rsidR="003942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і</w:t>
                            </w:r>
                            <w:r w:rsidR="00FC74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в </w:t>
                            </w:r>
                            <w:r w:rsidR="003942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бути дисципл</w:t>
                            </w:r>
                            <w:r w:rsidR="009D1B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і</w:t>
                            </w:r>
                            <w:r w:rsidR="003942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нованими</w:t>
                            </w:r>
                            <w:r w:rsidR="009D1B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 та працювати у правовому полі.</w:t>
                            </w:r>
                          </w:p>
                          <w:p w:rsidR="007F1CD7" w:rsidRPr="00E25870" w:rsidRDefault="007F1CD7" w:rsidP="004F3E81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</w:pP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Водночас у податковій службі нагадують, що застосування РРО/ПРРО та видача фіскального чека - обов’язкові умови при здійсненні розрахункових операцій </w:t>
                            </w:r>
                            <w:r w:rsidR="006C5F32"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господарюючими суб</w:t>
                            </w:r>
                            <w:r w:rsidR="004B5BFE"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’</w:t>
                            </w:r>
                            <w:r w:rsidR="006C5F32"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єктами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.</w:t>
                            </w:r>
                          </w:p>
                          <w:p w:rsidR="007F1CD7" w:rsidRPr="00E25870" w:rsidRDefault="007F1CD7" w:rsidP="004F3E81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>У разі встановлення контролюючими органами факту не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проведення розрахункових операцій через РРО/ПРРО з фіскальним режимом роботи, податківці мають право застосовувати фінансові санкції. </w:t>
                            </w:r>
                          </w:p>
                          <w:p w:rsidR="007F1CD7" w:rsidRPr="00E25870" w:rsidRDefault="007F1CD7" w:rsidP="004F3E81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</w:pP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>У Головному управлінні ДПС у Волинській області рекомендують платникам</w:t>
                            </w:r>
                            <w:r w:rsidR="006C5F32"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 </w:t>
                            </w:r>
                            <w:r w:rsidRPr="00E258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 w:eastAsia="ru-RU"/>
                              </w:rPr>
                              <w:t xml:space="preserve">не ігнорувати вимоги закону та безумовно виконувати законодавчі норми щодо застосування РРО/ПРРО незалежно від обраних видів діяльності. </w:t>
                            </w:r>
                          </w:p>
                          <w:p w:rsidR="004F3E81" w:rsidRDefault="004F3E81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120" w:line="276" w:lineRule="auto"/>
                              <w:ind w:firstLine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0F4D15" w:rsidRPr="00DE4BF4" w:rsidRDefault="000F4D15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120" w:line="276" w:lineRule="auto"/>
                              <w:ind w:firstLine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ПОГОДЖЕНО:                                 </w:t>
                            </w:r>
                            <w:r w:rsidR="007F10EA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                                     </w:t>
                            </w:r>
                            <w:r w:rsidR="00DE4BF4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     </w:t>
                            </w:r>
                            <w:r w:rsidR="007F10EA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</w:t>
                            </w:r>
                            <w:r w:rsidR="002E19D6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7F10EA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Сергій ЛИСЕЮК</w:t>
                            </w: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       </w:t>
                            </w:r>
                          </w:p>
                          <w:p w:rsidR="000F4D15" w:rsidRPr="00DE4BF4" w:rsidRDefault="000F4D15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0F4D15" w:rsidRPr="00DE4BF4" w:rsidRDefault="00B97DAA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>контролю за підакцизними товарами</w:t>
                            </w:r>
                            <w:r w:rsidR="000F4D15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</w:t>
                            </w: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491021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     </w:t>
                            </w:r>
                            <w:r w:rsidR="000F4D15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D30E0B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0F4D15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       </w:t>
                            </w:r>
                            <w:r w:rsidR="002E19D6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DE4BF4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    </w:t>
                            </w:r>
                            <w:r w:rsidR="002E19D6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0F4D15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</w:t>
                            </w: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Ірина НОШКАЛЮК</w:t>
                            </w:r>
                          </w:p>
                          <w:p w:rsidR="002E19D6" w:rsidRPr="00DE4BF4" w:rsidRDefault="002E19D6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0F4D15" w:rsidRPr="00DE4BF4" w:rsidRDefault="00884E29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>В.о. з</w:t>
                            </w:r>
                            <w:r w:rsidR="000F4D15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>авідувач</w:t>
                            </w: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>а</w:t>
                            </w:r>
                            <w:r w:rsidR="000F4D15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сектору</w:t>
                            </w:r>
                          </w:p>
                          <w:p w:rsidR="000F4D15" w:rsidRPr="00DE4BF4" w:rsidRDefault="000F4D15" w:rsidP="000F4D1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інформаційної взаємодії                                   </w:t>
                            </w:r>
                            <w:r w:rsidR="00491021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    </w:t>
                            </w:r>
                            <w:r w:rsidR="00491021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       </w:t>
                            </w: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</w:t>
                            </w:r>
                            <w:r w:rsidR="00DE4BF4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</w:t>
                            </w:r>
                            <w:r w:rsidR="00D30E0B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 xml:space="preserve">           </w:t>
                            </w:r>
                            <w:r w:rsidR="00884E29" w:rsidRPr="00DE4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uk-UA"/>
                              </w:rPr>
                              <w:t>Любов ГАРАНІНА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15.1pt;margin-top:110.25pt;width:521.3pt;height:524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:rsidR="00AA632D" w:rsidRPr="008A5368" w:rsidRDefault="00AA632D" w:rsidP="00AA632D">
                      <w:pPr>
                        <w:ind w:firstLine="720"/>
                        <w:jc w:val="right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 w:rsidRPr="008A536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 xml:space="preserve">Для </w:t>
                      </w:r>
                      <w:proofErr w:type="spellStart"/>
                      <w:r w:rsidRPr="008A536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розміщення</w:t>
                      </w:r>
                      <w:proofErr w:type="spellEnd"/>
                      <w:r w:rsidRPr="008A536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:</w:t>
                      </w:r>
                    </w:p>
                    <w:p w:rsidR="00AA632D" w:rsidRPr="008A5368" w:rsidRDefault="00AA632D" w:rsidP="00AA632D">
                      <w:pPr>
                        <w:tabs>
                          <w:tab w:val="left" w:pos="5245"/>
                        </w:tabs>
                        <w:ind w:left="5245" w:firstLine="425"/>
                        <w:jc w:val="right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на </w:t>
                      </w:r>
                      <w:proofErr w:type="spellStart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субсайті</w:t>
                      </w:r>
                      <w:proofErr w:type="spellEnd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вебпорталу</w:t>
                      </w:r>
                      <w:proofErr w:type="spellEnd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ДПС </w:t>
                      </w:r>
                    </w:p>
                    <w:p w:rsidR="00AA632D" w:rsidRPr="008A5368" w:rsidRDefault="00AA632D" w:rsidP="00AA632D">
                      <w:pPr>
                        <w:widowControl w:val="0"/>
                        <w:tabs>
                          <w:tab w:val="left" w:pos="524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100" w:after="100"/>
                        <w:ind w:left="5245"/>
                        <w:contextualSpacing/>
                        <w:jc w:val="right"/>
                        <w:textAlignment w:val="baseline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у </w:t>
                      </w:r>
                      <w:proofErr w:type="spellStart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соціальній</w:t>
                      </w:r>
                      <w:proofErr w:type="spellEnd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мережі</w:t>
                      </w:r>
                      <w:proofErr w:type="spellEnd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(</w:t>
                      </w:r>
                      <w:proofErr w:type="gramStart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ФБ  </w:t>
                      </w:r>
                      <w:proofErr w:type="spellStart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сторінка</w:t>
                      </w:r>
                      <w:proofErr w:type="spellEnd"/>
                      <w:proofErr w:type="gramEnd"/>
                      <w:r w:rsidRPr="008A5368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)</w:t>
                      </w:r>
                    </w:p>
                    <w:p w:rsidR="00AA632D" w:rsidRPr="00E80797" w:rsidRDefault="00AA632D" w:rsidP="00AA632D">
                      <w:pPr>
                        <w:widowControl w:val="0"/>
                        <w:tabs>
                          <w:tab w:val="left" w:pos="524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100" w:after="100"/>
                        <w:ind w:left="5245"/>
                        <w:contextualSpacing/>
                        <w:jc w:val="right"/>
                        <w:textAlignment w:val="baseline"/>
                        <w:rPr>
                          <w:rFonts w:ascii="Arial" w:hAnsi="Arial" w:cs="Arial"/>
                          <w:i/>
                          <w:lang w:val="ru-RU"/>
                        </w:rPr>
                      </w:pPr>
                      <w:r w:rsidRPr="00E80797">
                        <w:rPr>
                          <w:rFonts w:ascii="Arial" w:hAnsi="Arial" w:cs="Arial"/>
                          <w:i/>
                          <w:lang w:val="ru-RU"/>
                        </w:rPr>
                        <w:t>у ЗМІ</w:t>
                      </w:r>
                    </w:p>
                    <w:p w:rsidR="002E45ED" w:rsidRPr="00E25870" w:rsidRDefault="00F03F92" w:rsidP="004F3E81">
                      <w:pPr>
                        <w:ind w:firstLine="567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E2587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uk-UA"/>
                        </w:rPr>
                        <w:t>Податківці застерігають: за порушення при реалізації підакцизної продукції застосовуються штрафні санкції</w:t>
                      </w:r>
                    </w:p>
                    <w:p w:rsidR="009B31A8" w:rsidRPr="00E25870" w:rsidRDefault="002E19D6" w:rsidP="004F3E81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Під час проведення фактичних перевірок волинські податківці щомісяця фіксують порушення, які допускають господарюючі суб’єкти у сфері реалізації підакцизних товарів. </w:t>
                      </w:r>
                    </w:p>
                    <w:p w:rsidR="002E19D6" w:rsidRPr="00E25870" w:rsidRDefault="002E19D6" w:rsidP="004F3E8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Зокрема, у лютому поточного року фахівці управління контролю за підакцизними товарами </w:t>
                      </w:r>
                      <w:r w:rsidR="0010482C" w:rsidRPr="00E25870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Головного управління ДПС у Волинській області 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встановили 63 порушення під час </w:t>
                      </w:r>
                      <w:r w:rsidR="0010482C" w:rsidRPr="00E25870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>проведення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3942F5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68 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фактичних перевірок платників, які реалізують алкогольні напої, тютюнові вироби та пальне. </w:t>
                      </w:r>
                    </w:p>
                    <w:p w:rsidR="0010482C" w:rsidRPr="00E25870" w:rsidRDefault="002E19D6" w:rsidP="004F3E81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</w:pP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Найчастіше податківці фіксу</w:t>
                      </w:r>
                      <w:r w:rsidR="0010482C"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вали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 факти продажу алкогольних напоїв без марок акцизного податку встановленого зразка, або ж </w:t>
                      </w:r>
                      <w:r w:rsidR="005D1E38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і</w:t>
                      </w:r>
                      <w:bookmarkStart w:id="1" w:name="_GoBack"/>
                      <w:bookmarkEnd w:id="1"/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з підробленими марками. </w:t>
                      </w:r>
                      <w:r w:rsidR="0010482C"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У лютому встановлено 20 таких випадків. </w:t>
                      </w:r>
                    </w:p>
                    <w:p w:rsidR="0007665D" w:rsidRPr="00E25870" w:rsidRDefault="0010482C" w:rsidP="004F3E81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</w:pP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Водночас мають місце </w:t>
                      </w:r>
                      <w:r w:rsidR="003942F5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факти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 здійснення торгівлі підакцизною продукцією без відповідної ліцензії. 13 таких </w:t>
                      </w:r>
                      <w:r w:rsidR="003942F5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випадків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 теж виявлено у лютому. </w:t>
                      </w:r>
                    </w:p>
                    <w:p w:rsidR="0010482C" w:rsidRPr="00E25870" w:rsidRDefault="0010482C" w:rsidP="004F3E81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</w:pP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Реалізація алкоголю на розлив без отримання статусу закладу громадського харчування, продаж цигарок за цінами, що перевищують максимально допустимі, неподання форми 20-опп про об’єкти оподаткування та ненадання документів на письмову вимогу контролюючих органів – у переліку порушень, яких теж припускаються представники бізнесу.</w:t>
                      </w:r>
                    </w:p>
                    <w:p w:rsidR="0010482C" w:rsidRPr="00E25870" w:rsidRDefault="00E25870" w:rsidP="004F3E81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За невиконання вимог закону у сфері реалізації підакцизної продукції у лютому поточного року застосо</w:t>
                      </w:r>
                      <w:r w:rsidR="00406101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вано ш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трафних сан</w:t>
                      </w:r>
                      <w:r w:rsidR="00406101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к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цій на суму 2</w:t>
                      </w:r>
                      <w:r w:rsidR="00FC74E4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2 мільйона гривень.</w:t>
                      </w:r>
                      <w:r w:rsidR="00FC74E4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 Тож у податковій службі рекомендують платника</w:t>
                      </w:r>
                      <w:r w:rsidR="009D1BE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м</w:t>
                      </w:r>
                      <w:r w:rsidR="00FC74E4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 податк</w:t>
                      </w:r>
                      <w:r w:rsidR="003942F5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і</w:t>
                      </w:r>
                      <w:r w:rsidR="00FC74E4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в </w:t>
                      </w:r>
                      <w:r w:rsidR="003942F5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бути дисципл</w:t>
                      </w:r>
                      <w:r w:rsidR="009D1BE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і</w:t>
                      </w:r>
                      <w:r w:rsidR="003942F5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нованими</w:t>
                      </w:r>
                      <w:r w:rsidR="009D1BE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 та працювати у правовому полі.</w:t>
                      </w:r>
                    </w:p>
                    <w:p w:rsidR="007F1CD7" w:rsidRPr="00E25870" w:rsidRDefault="007F1CD7" w:rsidP="004F3E81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</w:pP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Водночас у податковій службі нагадують, що застосування РРО/ПРРО та видача фіскального чека - обов’язкові умови при здійсненні розрахункових операцій </w:t>
                      </w:r>
                      <w:r w:rsidR="006C5F32"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господарюючими суб</w:t>
                      </w:r>
                      <w:r w:rsidR="004B5BFE"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’</w:t>
                      </w:r>
                      <w:r w:rsidR="006C5F32"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єктами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.</w:t>
                      </w:r>
                    </w:p>
                    <w:p w:rsidR="007F1CD7" w:rsidRPr="00E25870" w:rsidRDefault="007F1CD7" w:rsidP="004F3E81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>У разі встановлення контролюючими органами факту не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проведення розрахункових операцій через РРО/ПРРО з фіскальним режимом роботи, податківці мають право застосовувати фінансові санкції. </w:t>
                      </w:r>
                    </w:p>
                    <w:p w:rsidR="007F1CD7" w:rsidRPr="00E25870" w:rsidRDefault="007F1CD7" w:rsidP="004F3E81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</w:pP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>У Головному управлінні ДПС у Волинській області рекомендують платникам</w:t>
                      </w:r>
                      <w:r w:rsidR="006C5F32"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 </w:t>
                      </w:r>
                      <w:r w:rsidRPr="00E25870">
                        <w:rPr>
                          <w:rFonts w:ascii="Arial" w:hAnsi="Arial" w:cs="Arial"/>
                          <w:sz w:val="22"/>
                          <w:szCs w:val="22"/>
                          <w:lang w:val="uk-UA" w:eastAsia="ru-RU"/>
                        </w:rPr>
                        <w:t xml:space="preserve">не ігнорувати вимоги закону та безумовно виконувати законодавчі норми щодо застосування РРО/ПРРО незалежно від обраних видів діяльності. </w:t>
                      </w:r>
                    </w:p>
                    <w:p w:rsidR="004F3E81" w:rsidRDefault="004F3E81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120" w:line="276" w:lineRule="auto"/>
                        <w:ind w:firstLine="709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</w:p>
                    <w:p w:rsidR="000F4D15" w:rsidRPr="00DE4BF4" w:rsidRDefault="000F4D15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120" w:line="276" w:lineRule="auto"/>
                        <w:ind w:firstLine="709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ПОГОДЖЕНО:                                 </w:t>
                      </w:r>
                      <w:r w:rsidR="007F10EA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                                     </w:t>
                      </w:r>
                      <w:r w:rsidR="00DE4BF4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     </w:t>
                      </w:r>
                      <w:r w:rsidR="007F10EA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</w:t>
                      </w:r>
                      <w:r w:rsidR="002E19D6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7F10EA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Сергій ЛИСЕЮК</w:t>
                      </w: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       </w:t>
                      </w:r>
                    </w:p>
                    <w:p w:rsidR="000F4D15" w:rsidRPr="00DE4BF4" w:rsidRDefault="000F4D15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>Начальник управління</w:t>
                      </w:r>
                    </w:p>
                    <w:p w:rsidR="000F4D15" w:rsidRPr="00DE4BF4" w:rsidRDefault="00B97DAA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>контролю за підакцизними товарами</w:t>
                      </w:r>
                      <w:r w:rsidR="000F4D15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</w:t>
                      </w: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491021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     </w:t>
                      </w:r>
                      <w:r w:rsidR="000F4D15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D30E0B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0F4D15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       </w:t>
                      </w:r>
                      <w:r w:rsidR="002E19D6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DE4BF4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    </w:t>
                      </w:r>
                      <w:r w:rsidR="002E19D6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0F4D15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</w:t>
                      </w: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Ірина НОШКАЛЮК</w:t>
                      </w:r>
                    </w:p>
                    <w:p w:rsidR="002E19D6" w:rsidRPr="00DE4BF4" w:rsidRDefault="002E19D6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</w:p>
                    <w:p w:rsidR="000F4D15" w:rsidRPr="00DE4BF4" w:rsidRDefault="00884E29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>В.о. з</w:t>
                      </w:r>
                      <w:r w:rsidR="000F4D15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>авідувач</w:t>
                      </w: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>а</w:t>
                      </w:r>
                      <w:r w:rsidR="000F4D15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сектору</w:t>
                      </w:r>
                    </w:p>
                    <w:p w:rsidR="000F4D15" w:rsidRPr="00DE4BF4" w:rsidRDefault="000F4D15" w:rsidP="000F4D1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</w:pP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інформаційної взаємодії                                   </w:t>
                      </w:r>
                      <w:r w:rsidR="00491021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    </w:t>
                      </w:r>
                      <w:r w:rsidR="00491021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       </w:t>
                      </w: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</w:t>
                      </w:r>
                      <w:r w:rsidR="00DE4BF4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</w:t>
                      </w:r>
                      <w:r w:rsidR="00D30E0B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 xml:space="preserve">           </w:t>
                      </w:r>
                      <w:r w:rsidR="00884E29" w:rsidRPr="00DE4BF4">
                        <w:rPr>
                          <w:rFonts w:ascii="Arial" w:hAnsi="Arial" w:cs="Arial"/>
                          <w:sz w:val="22"/>
                          <w:szCs w:val="22"/>
                          <w:lang w:val="uk-UA"/>
                        </w:rPr>
                        <w:t>Любов ГАРАНІНА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B7CF9"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781620" cy="48043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620" cy="480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6116" w:rsidRPr="00801D8B" w:rsidRDefault="007C6116" w:rsidP="007C61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rFonts w:ascii="Helvetica Neue" w:eastAsia="Helvetica Neue" w:hAnsi="Helvetica Neue" w:cs="Helvetica Neue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43010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Луцьк</w:t>
                            </w:r>
                            <w:proofErr w:type="spellEnd"/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Київський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майдан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C6116" w:rsidRPr="00C67DBF" w:rsidRDefault="007C6116" w:rsidP="007C61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lang w:val="ru-RU"/>
                              </w:rPr>
                            </w:pP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тел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ефон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(0332)777-</w:t>
                            </w:r>
                            <w:r w:rsidRPr="00C67DBF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118</w:t>
                            </w:r>
                          </w:p>
                          <w:p w:rsidR="00351EB9" w:rsidRPr="00AD55D8" w:rsidRDefault="00351E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0;margin-top:0;width:219.05pt;height:37.85pt;z-index:251662336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" filled="f" stroked="f" strokeweight="1pt">
                <v:stroke miterlimit="4"/>
                <v:textbox inset="4pt,4pt,4pt,4pt">
                  <w:txbxContent>
                    <w:p w:rsidR="007C6116" w:rsidRPr="00801D8B" w:rsidRDefault="007C6116" w:rsidP="007C61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rFonts w:ascii="Helvetica Neue" w:eastAsia="Helvetica Neue" w:hAnsi="Helvetica Neue" w:cs="Helvetica Neue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43010</w:t>
                      </w:r>
                      <w:proofErr w:type="gramEnd"/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Луцьк</w:t>
                      </w:r>
                      <w:proofErr w:type="spellEnd"/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Київський</w:t>
                      </w:r>
                      <w:proofErr w:type="spellEnd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майдан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C6116" w:rsidRPr="00C67DBF" w:rsidRDefault="007C6116" w:rsidP="007C61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lang w:val="ru-RU"/>
                        </w:rPr>
                      </w:pP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тел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ефон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(0332)777-</w:t>
                      </w:r>
                      <w:r w:rsidRPr="00C67DBF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118</w:t>
                      </w:r>
                    </w:p>
                    <w:p w:rsidR="00351EB9" w:rsidRPr="00AD55D8" w:rsidRDefault="00351EB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7CF9"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3614164</wp:posOffset>
                </wp:positionH>
                <wp:positionV relativeFrom="page">
                  <wp:posOffset>9905365</wp:posOffset>
                </wp:positionV>
                <wp:extent cx="3333935" cy="5112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935" cy="511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7E40" w:rsidRDefault="007C6116" w:rsidP="009E7E4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Style w:val="a3"/>
                                <w:color w:val="0079BF" w:themeColor="accent1" w:themeShade="BF"/>
                                <w:u w:val="none"/>
                              </w:rPr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 w:rsidR="009E7E40" w:rsidRPr="002F1551">
                              <w:rPr>
                                <w:rStyle w:val="a3"/>
                                <w:color w:val="0079BF" w:themeColor="accent1" w:themeShade="BF"/>
                              </w:rPr>
                              <w:t>vl</w:t>
                            </w:r>
                            <w:proofErr w:type="spellEnd"/>
                            <w:r w:rsidR="009E7E40" w:rsidRPr="002F1551">
                              <w:rPr>
                                <w:rStyle w:val="a3"/>
                                <w:color w:val="0079BF" w:themeColor="accent1" w:themeShade="BF"/>
                              </w:rPr>
                              <w:t>.</w:t>
                            </w:r>
                            <w:r w:rsidR="009E7E40">
                              <w:rPr>
                                <w:rStyle w:val="a3"/>
                                <w:color w:val="0079BF" w:themeColor="accent1" w:themeShade="BF"/>
                                <w:lang w:val="en-US"/>
                              </w:rPr>
                              <w:t>official</w:t>
                            </w:r>
                            <w:r w:rsidR="009E7E40" w:rsidRPr="002F1551">
                              <w:rPr>
                                <w:rStyle w:val="a3"/>
                                <w:color w:val="0079BF" w:themeColor="accent1" w:themeShade="BF"/>
                              </w:rPr>
                              <w:t>@tax.gov.ua</w:t>
                            </w:r>
                            <w:r w:rsidR="009E7E40">
                              <w:rPr>
                                <w:rStyle w:val="a3"/>
                                <w:color w:val="0079BF" w:themeColor="accent1" w:themeShade="BF"/>
                                <w:u w:val="none"/>
                              </w:rPr>
                              <w:t xml:space="preserve"> </w:t>
                            </w:r>
                          </w:p>
                          <w:p w:rsidR="00351EB9" w:rsidRPr="00EE02E9" w:rsidRDefault="005D1E38" w:rsidP="009E7E40">
                            <w:pPr>
                              <w:pStyle w:val="a4"/>
                              <w:spacing w:before="0" w:beforeAutospacing="0" w:after="0" w:afterAutospacing="0"/>
                            </w:pPr>
                            <w:hyperlink r:id="rId6" w:history="1">
                              <w:r w:rsidR="007C6116" w:rsidRPr="00EE02E9">
                                <w:rPr>
                                  <w:rStyle w:val="a3"/>
                                  <w:color w:val="0079BF" w:themeColor="accent1" w:themeShade="BF"/>
                                  <w:u w:val="none"/>
                                </w:rPr>
                                <w:t>vl.tax.gov.ua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284.6pt;margin-top:779.95pt;width:262.5pt;height:40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9E7E40" w:rsidRDefault="007C6116" w:rsidP="009E7E40">
                      <w:pPr>
                        <w:pStyle w:val="a4"/>
                        <w:spacing w:before="0" w:beforeAutospacing="0" w:after="0" w:afterAutospacing="0"/>
                        <w:rPr>
                          <w:rStyle w:val="a3"/>
                          <w:color w:val="0079BF" w:themeColor="accent1" w:themeShade="BF"/>
                          <w:u w:val="none"/>
                        </w:rPr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 w:rsidR="009E7E40" w:rsidRPr="002F1551">
                        <w:rPr>
                          <w:rStyle w:val="a3"/>
                          <w:color w:val="0079BF" w:themeColor="accent1" w:themeShade="BF"/>
                        </w:rPr>
                        <w:t>vl</w:t>
                      </w:r>
                      <w:proofErr w:type="spellEnd"/>
                      <w:r w:rsidR="009E7E40" w:rsidRPr="002F1551">
                        <w:rPr>
                          <w:rStyle w:val="a3"/>
                          <w:color w:val="0079BF" w:themeColor="accent1" w:themeShade="BF"/>
                        </w:rPr>
                        <w:t>.</w:t>
                      </w:r>
                      <w:r w:rsidR="009E7E40">
                        <w:rPr>
                          <w:rStyle w:val="a3"/>
                          <w:color w:val="0079BF" w:themeColor="accent1" w:themeShade="BF"/>
                          <w:lang w:val="en-US"/>
                        </w:rPr>
                        <w:t>official</w:t>
                      </w:r>
                      <w:r w:rsidR="009E7E40" w:rsidRPr="002F1551">
                        <w:rPr>
                          <w:rStyle w:val="a3"/>
                          <w:color w:val="0079BF" w:themeColor="accent1" w:themeShade="BF"/>
                        </w:rPr>
                        <w:t>@tax.gov.ua</w:t>
                      </w:r>
                      <w:r w:rsidR="009E7E40">
                        <w:rPr>
                          <w:rStyle w:val="a3"/>
                          <w:color w:val="0079BF" w:themeColor="accent1" w:themeShade="BF"/>
                          <w:u w:val="none"/>
                        </w:rPr>
                        <w:t xml:space="preserve"> </w:t>
                      </w:r>
                    </w:p>
                    <w:p w:rsidR="00351EB9" w:rsidRPr="00EE02E9" w:rsidRDefault="004B342D" w:rsidP="009E7E40">
                      <w:pPr>
                        <w:pStyle w:val="a4"/>
                        <w:spacing w:before="0" w:beforeAutospacing="0" w:after="0" w:afterAutospacing="0"/>
                      </w:pPr>
                      <w:hyperlink r:id="rId7" w:history="1">
                        <w:r w:rsidR="007C6116" w:rsidRPr="00EE02E9">
                          <w:rPr>
                            <w:rStyle w:val="a3"/>
                            <w:color w:val="0079BF" w:themeColor="accent1" w:themeShade="BF"/>
                            <w:u w:val="none"/>
                          </w:rPr>
                          <w:t>vl.tax.gov.ua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5D8">
        <w:rPr>
          <w:noProof/>
          <w:lang w:val="uk-UA" w:eastAsia="uk-UA"/>
        </w:rPr>
        <w:drawing>
          <wp:inline distT="0" distB="0" distL="0" distR="0" wp14:anchorId="481E939D" wp14:editId="5DCBA51A">
            <wp:extent cx="4401403" cy="600059"/>
            <wp:effectExtent l="0" t="0" r="381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03" cy="60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EB9" w:rsidSect="00C969AF">
      <w:headerReference w:type="default" r:id="rId9"/>
      <w:footerReference w:type="default" r:id="rId10"/>
      <w:pgSz w:w="11906" w:h="16838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2D" w:rsidRDefault="004B342D">
      <w:r>
        <w:separator/>
      </w:r>
    </w:p>
  </w:endnote>
  <w:endnote w:type="continuationSeparator" w:id="0">
    <w:p w:rsidR="004B342D" w:rsidRDefault="004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B9" w:rsidRDefault="00351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2D" w:rsidRDefault="004B342D">
      <w:r>
        <w:separator/>
      </w:r>
    </w:p>
  </w:footnote>
  <w:footnote w:type="continuationSeparator" w:id="0">
    <w:p w:rsidR="004B342D" w:rsidRDefault="004B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B9" w:rsidRDefault="00351E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B9"/>
    <w:rsid w:val="00002441"/>
    <w:rsid w:val="000026B4"/>
    <w:rsid w:val="00007758"/>
    <w:rsid w:val="00026991"/>
    <w:rsid w:val="000303CC"/>
    <w:rsid w:val="0003658B"/>
    <w:rsid w:val="00040F82"/>
    <w:rsid w:val="000421DD"/>
    <w:rsid w:val="0004503C"/>
    <w:rsid w:val="00054D72"/>
    <w:rsid w:val="0007665D"/>
    <w:rsid w:val="00080430"/>
    <w:rsid w:val="00082FB9"/>
    <w:rsid w:val="00083CA2"/>
    <w:rsid w:val="0008559F"/>
    <w:rsid w:val="00087EAC"/>
    <w:rsid w:val="00090DBC"/>
    <w:rsid w:val="000954E4"/>
    <w:rsid w:val="000A1228"/>
    <w:rsid w:val="000A6EEA"/>
    <w:rsid w:val="000A76E7"/>
    <w:rsid w:val="000B44CA"/>
    <w:rsid w:val="000D1153"/>
    <w:rsid w:val="000D723E"/>
    <w:rsid w:val="000D7CFB"/>
    <w:rsid w:val="000E1B41"/>
    <w:rsid w:val="000F2572"/>
    <w:rsid w:val="000F4D15"/>
    <w:rsid w:val="000F70D0"/>
    <w:rsid w:val="00102846"/>
    <w:rsid w:val="0010482C"/>
    <w:rsid w:val="00105D82"/>
    <w:rsid w:val="00113808"/>
    <w:rsid w:val="00115AC9"/>
    <w:rsid w:val="00123F99"/>
    <w:rsid w:val="00142DEE"/>
    <w:rsid w:val="001443CB"/>
    <w:rsid w:val="00157663"/>
    <w:rsid w:val="00161329"/>
    <w:rsid w:val="001809A3"/>
    <w:rsid w:val="001936ED"/>
    <w:rsid w:val="00197310"/>
    <w:rsid w:val="001A4A25"/>
    <w:rsid w:val="001A6CDF"/>
    <w:rsid w:val="001B7B04"/>
    <w:rsid w:val="001D2E97"/>
    <w:rsid w:val="001D58A4"/>
    <w:rsid w:val="001E7733"/>
    <w:rsid w:val="001F7BAB"/>
    <w:rsid w:val="00203C76"/>
    <w:rsid w:val="002055A0"/>
    <w:rsid w:val="00211DC6"/>
    <w:rsid w:val="002134F7"/>
    <w:rsid w:val="00215ACA"/>
    <w:rsid w:val="002338DD"/>
    <w:rsid w:val="002378C2"/>
    <w:rsid w:val="002473E0"/>
    <w:rsid w:val="002535C9"/>
    <w:rsid w:val="00260926"/>
    <w:rsid w:val="00266BE0"/>
    <w:rsid w:val="00267A98"/>
    <w:rsid w:val="00270BAC"/>
    <w:rsid w:val="00272EFF"/>
    <w:rsid w:val="00274A28"/>
    <w:rsid w:val="002859D1"/>
    <w:rsid w:val="00286CC6"/>
    <w:rsid w:val="0029212F"/>
    <w:rsid w:val="002A4233"/>
    <w:rsid w:val="002B563A"/>
    <w:rsid w:val="002B7CF9"/>
    <w:rsid w:val="002C4388"/>
    <w:rsid w:val="002D0FCB"/>
    <w:rsid w:val="002E19D6"/>
    <w:rsid w:val="002E2772"/>
    <w:rsid w:val="002E32F3"/>
    <w:rsid w:val="002E45ED"/>
    <w:rsid w:val="002E4D56"/>
    <w:rsid w:val="002E5454"/>
    <w:rsid w:val="002F03AC"/>
    <w:rsid w:val="002F1168"/>
    <w:rsid w:val="003017A2"/>
    <w:rsid w:val="00305F20"/>
    <w:rsid w:val="003145A4"/>
    <w:rsid w:val="00315142"/>
    <w:rsid w:val="00326034"/>
    <w:rsid w:val="003301A8"/>
    <w:rsid w:val="00330A44"/>
    <w:rsid w:val="00331B08"/>
    <w:rsid w:val="00331B2E"/>
    <w:rsid w:val="00342159"/>
    <w:rsid w:val="00343534"/>
    <w:rsid w:val="00345236"/>
    <w:rsid w:val="00346036"/>
    <w:rsid w:val="00347F62"/>
    <w:rsid w:val="0035119C"/>
    <w:rsid w:val="00351EB9"/>
    <w:rsid w:val="00354025"/>
    <w:rsid w:val="00354E82"/>
    <w:rsid w:val="00366E9D"/>
    <w:rsid w:val="0038454A"/>
    <w:rsid w:val="0038607D"/>
    <w:rsid w:val="00386830"/>
    <w:rsid w:val="00390A72"/>
    <w:rsid w:val="00390B0C"/>
    <w:rsid w:val="003942F5"/>
    <w:rsid w:val="00394354"/>
    <w:rsid w:val="00394CB0"/>
    <w:rsid w:val="003A5E97"/>
    <w:rsid w:val="003B0288"/>
    <w:rsid w:val="003C2F04"/>
    <w:rsid w:val="003F1E0F"/>
    <w:rsid w:val="003F5538"/>
    <w:rsid w:val="00401C43"/>
    <w:rsid w:val="004024C9"/>
    <w:rsid w:val="004038B9"/>
    <w:rsid w:val="00406101"/>
    <w:rsid w:val="00406FBF"/>
    <w:rsid w:val="00413C26"/>
    <w:rsid w:val="00432188"/>
    <w:rsid w:val="0043284B"/>
    <w:rsid w:val="00443B8E"/>
    <w:rsid w:val="00452F55"/>
    <w:rsid w:val="00461C39"/>
    <w:rsid w:val="00466FDB"/>
    <w:rsid w:val="00473297"/>
    <w:rsid w:val="00476D9D"/>
    <w:rsid w:val="004900B6"/>
    <w:rsid w:val="0049026C"/>
    <w:rsid w:val="00491021"/>
    <w:rsid w:val="00494C60"/>
    <w:rsid w:val="004A29E5"/>
    <w:rsid w:val="004B03B7"/>
    <w:rsid w:val="004B086C"/>
    <w:rsid w:val="004B342D"/>
    <w:rsid w:val="004B5BFE"/>
    <w:rsid w:val="004C2334"/>
    <w:rsid w:val="004F31DA"/>
    <w:rsid w:val="004F3E81"/>
    <w:rsid w:val="0050215D"/>
    <w:rsid w:val="00511F5F"/>
    <w:rsid w:val="0053758A"/>
    <w:rsid w:val="00540102"/>
    <w:rsid w:val="00544000"/>
    <w:rsid w:val="00547F63"/>
    <w:rsid w:val="005551B9"/>
    <w:rsid w:val="005569AD"/>
    <w:rsid w:val="005639C1"/>
    <w:rsid w:val="00574010"/>
    <w:rsid w:val="005A645E"/>
    <w:rsid w:val="005B2CA5"/>
    <w:rsid w:val="005B410A"/>
    <w:rsid w:val="005C1306"/>
    <w:rsid w:val="005C2710"/>
    <w:rsid w:val="005C72AD"/>
    <w:rsid w:val="005D156B"/>
    <w:rsid w:val="005D1E38"/>
    <w:rsid w:val="005E28DF"/>
    <w:rsid w:val="005F45F1"/>
    <w:rsid w:val="0060524F"/>
    <w:rsid w:val="0060627D"/>
    <w:rsid w:val="00615898"/>
    <w:rsid w:val="0064578D"/>
    <w:rsid w:val="00645A55"/>
    <w:rsid w:val="00655B54"/>
    <w:rsid w:val="00657456"/>
    <w:rsid w:val="00661348"/>
    <w:rsid w:val="006719B0"/>
    <w:rsid w:val="00676063"/>
    <w:rsid w:val="00692547"/>
    <w:rsid w:val="00693FC4"/>
    <w:rsid w:val="00697C6D"/>
    <w:rsid w:val="006A0EA2"/>
    <w:rsid w:val="006A346C"/>
    <w:rsid w:val="006A6ECF"/>
    <w:rsid w:val="006B2550"/>
    <w:rsid w:val="006C150A"/>
    <w:rsid w:val="006C1B93"/>
    <w:rsid w:val="006C5F32"/>
    <w:rsid w:val="006D0DC2"/>
    <w:rsid w:val="006D3D07"/>
    <w:rsid w:val="006F059F"/>
    <w:rsid w:val="006F3A10"/>
    <w:rsid w:val="006F415D"/>
    <w:rsid w:val="0070451A"/>
    <w:rsid w:val="00705D49"/>
    <w:rsid w:val="0071492A"/>
    <w:rsid w:val="00732B99"/>
    <w:rsid w:val="00770B61"/>
    <w:rsid w:val="0077684B"/>
    <w:rsid w:val="0078045E"/>
    <w:rsid w:val="00781B41"/>
    <w:rsid w:val="007A17A5"/>
    <w:rsid w:val="007B0E0F"/>
    <w:rsid w:val="007C2EDE"/>
    <w:rsid w:val="007C6116"/>
    <w:rsid w:val="007E44E5"/>
    <w:rsid w:val="007E472D"/>
    <w:rsid w:val="007E5EA3"/>
    <w:rsid w:val="007F10EA"/>
    <w:rsid w:val="007F1CD7"/>
    <w:rsid w:val="00803A2C"/>
    <w:rsid w:val="00804115"/>
    <w:rsid w:val="00804949"/>
    <w:rsid w:val="00814139"/>
    <w:rsid w:val="008229BC"/>
    <w:rsid w:val="008272A6"/>
    <w:rsid w:val="008273B2"/>
    <w:rsid w:val="00831C5C"/>
    <w:rsid w:val="00847D7F"/>
    <w:rsid w:val="00854EB5"/>
    <w:rsid w:val="00861CC2"/>
    <w:rsid w:val="00862D2D"/>
    <w:rsid w:val="008666EC"/>
    <w:rsid w:val="00881C11"/>
    <w:rsid w:val="00884E29"/>
    <w:rsid w:val="008A1A56"/>
    <w:rsid w:val="008A3919"/>
    <w:rsid w:val="008B7A36"/>
    <w:rsid w:val="008B7A81"/>
    <w:rsid w:val="008C259A"/>
    <w:rsid w:val="008C5C26"/>
    <w:rsid w:val="008D16E9"/>
    <w:rsid w:val="008F0786"/>
    <w:rsid w:val="008F1CA9"/>
    <w:rsid w:val="00902E2A"/>
    <w:rsid w:val="00907FFE"/>
    <w:rsid w:val="009160F1"/>
    <w:rsid w:val="00935312"/>
    <w:rsid w:val="009473D4"/>
    <w:rsid w:val="009504A8"/>
    <w:rsid w:val="00950CB5"/>
    <w:rsid w:val="0095765A"/>
    <w:rsid w:val="0097594E"/>
    <w:rsid w:val="00977E44"/>
    <w:rsid w:val="009806E7"/>
    <w:rsid w:val="00981E3F"/>
    <w:rsid w:val="00985CB6"/>
    <w:rsid w:val="009B1C1E"/>
    <w:rsid w:val="009B31A8"/>
    <w:rsid w:val="009C3816"/>
    <w:rsid w:val="009C4273"/>
    <w:rsid w:val="009C5659"/>
    <w:rsid w:val="009D1BE0"/>
    <w:rsid w:val="009D5003"/>
    <w:rsid w:val="009D65BA"/>
    <w:rsid w:val="009E34C6"/>
    <w:rsid w:val="009E7E40"/>
    <w:rsid w:val="009F0C32"/>
    <w:rsid w:val="009F4BEE"/>
    <w:rsid w:val="00A20A8F"/>
    <w:rsid w:val="00A22EEB"/>
    <w:rsid w:val="00A25E3D"/>
    <w:rsid w:val="00A27F73"/>
    <w:rsid w:val="00A33A0B"/>
    <w:rsid w:val="00A43E8F"/>
    <w:rsid w:val="00A44A4C"/>
    <w:rsid w:val="00A457DE"/>
    <w:rsid w:val="00A47D6C"/>
    <w:rsid w:val="00A5037E"/>
    <w:rsid w:val="00A546D0"/>
    <w:rsid w:val="00A55D76"/>
    <w:rsid w:val="00A57065"/>
    <w:rsid w:val="00A63FA0"/>
    <w:rsid w:val="00A72B4B"/>
    <w:rsid w:val="00A80376"/>
    <w:rsid w:val="00A81AE5"/>
    <w:rsid w:val="00AA632D"/>
    <w:rsid w:val="00AC088B"/>
    <w:rsid w:val="00AC21EF"/>
    <w:rsid w:val="00AC65B1"/>
    <w:rsid w:val="00AC7C8B"/>
    <w:rsid w:val="00AD55D8"/>
    <w:rsid w:val="00AE0223"/>
    <w:rsid w:val="00AE1E89"/>
    <w:rsid w:val="00AE2985"/>
    <w:rsid w:val="00AE6020"/>
    <w:rsid w:val="00AF6873"/>
    <w:rsid w:val="00B140AD"/>
    <w:rsid w:val="00B147F4"/>
    <w:rsid w:val="00B163A8"/>
    <w:rsid w:val="00B23075"/>
    <w:rsid w:val="00B25D4C"/>
    <w:rsid w:val="00B302FC"/>
    <w:rsid w:val="00B41194"/>
    <w:rsid w:val="00B4245E"/>
    <w:rsid w:val="00B42969"/>
    <w:rsid w:val="00B52546"/>
    <w:rsid w:val="00B57435"/>
    <w:rsid w:val="00B6108F"/>
    <w:rsid w:val="00B6195E"/>
    <w:rsid w:val="00B620A7"/>
    <w:rsid w:val="00B6542E"/>
    <w:rsid w:val="00B83C07"/>
    <w:rsid w:val="00B96BD1"/>
    <w:rsid w:val="00B97DAA"/>
    <w:rsid w:val="00BA7CE6"/>
    <w:rsid w:val="00BB4161"/>
    <w:rsid w:val="00BB6D7B"/>
    <w:rsid w:val="00BB7D8D"/>
    <w:rsid w:val="00BC6E6D"/>
    <w:rsid w:val="00BC728A"/>
    <w:rsid w:val="00BE130D"/>
    <w:rsid w:val="00BE1B0A"/>
    <w:rsid w:val="00BE2E5D"/>
    <w:rsid w:val="00BF1478"/>
    <w:rsid w:val="00BF4047"/>
    <w:rsid w:val="00C130F6"/>
    <w:rsid w:val="00C20B9E"/>
    <w:rsid w:val="00C20CBB"/>
    <w:rsid w:val="00C2219A"/>
    <w:rsid w:val="00C43C2B"/>
    <w:rsid w:val="00C45548"/>
    <w:rsid w:val="00C46E13"/>
    <w:rsid w:val="00C52880"/>
    <w:rsid w:val="00C67DBF"/>
    <w:rsid w:val="00C72AFF"/>
    <w:rsid w:val="00C82FBF"/>
    <w:rsid w:val="00C925E1"/>
    <w:rsid w:val="00C935C6"/>
    <w:rsid w:val="00C969AF"/>
    <w:rsid w:val="00CA35CD"/>
    <w:rsid w:val="00CA6735"/>
    <w:rsid w:val="00CC7242"/>
    <w:rsid w:val="00CD147C"/>
    <w:rsid w:val="00CF18B0"/>
    <w:rsid w:val="00D02C96"/>
    <w:rsid w:val="00D26289"/>
    <w:rsid w:val="00D30E0B"/>
    <w:rsid w:val="00D326EB"/>
    <w:rsid w:val="00D37B69"/>
    <w:rsid w:val="00D4789A"/>
    <w:rsid w:val="00D6221B"/>
    <w:rsid w:val="00D711BB"/>
    <w:rsid w:val="00D8271F"/>
    <w:rsid w:val="00DA132F"/>
    <w:rsid w:val="00DB4F00"/>
    <w:rsid w:val="00DB5858"/>
    <w:rsid w:val="00DB61ED"/>
    <w:rsid w:val="00DC33E4"/>
    <w:rsid w:val="00DD143C"/>
    <w:rsid w:val="00DD55C1"/>
    <w:rsid w:val="00DD757B"/>
    <w:rsid w:val="00DE4BF4"/>
    <w:rsid w:val="00DF340C"/>
    <w:rsid w:val="00DF3608"/>
    <w:rsid w:val="00DF7FF7"/>
    <w:rsid w:val="00E14FF3"/>
    <w:rsid w:val="00E25870"/>
    <w:rsid w:val="00E337A1"/>
    <w:rsid w:val="00E504CF"/>
    <w:rsid w:val="00E554C0"/>
    <w:rsid w:val="00E55EEC"/>
    <w:rsid w:val="00E719AF"/>
    <w:rsid w:val="00E85B05"/>
    <w:rsid w:val="00E95B17"/>
    <w:rsid w:val="00E96EB5"/>
    <w:rsid w:val="00EA00F2"/>
    <w:rsid w:val="00EA5655"/>
    <w:rsid w:val="00EB2311"/>
    <w:rsid w:val="00EB29D5"/>
    <w:rsid w:val="00EC398C"/>
    <w:rsid w:val="00EC5A54"/>
    <w:rsid w:val="00EC72AA"/>
    <w:rsid w:val="00ED73FE"/>
    <w:rsid w:val="00EE02E9"/>
    <w:rsid w:val="00EF3057"/>
    <w:rsid w:val="00F03F92"/>
    <w:rsid w:val="00F223F9"/>
    <w:rsid w:val="00F264A5"/>
    <w:rsid w:val="00F321FB"/>
    <w:rsid w:val="00F359CA"/>
    <w:rsid w:val="00F46DD9"/>
    <w:rsid w:val="00F47B2B"/>
    <w:rsid w:val="00F5444E"/>
    <w:rsid w:val="00F6539A"/>
    <w:rsid w:val="00F7730C"/>
    <w:rsid w:val="00FA05AD"/>
    <w:rsid w:val="00FB0A67"/>
    <w:rsid w:val="00FB197D"/>
    <w:rsid w:val="00FB1AB8"/>
    <w:rsid w:val="00FB3895"/>
    <w:rsid w:val="00FC1086"/>
    <w:rsid w:val="00FC1154"/>
    <w:rsid w:val="00FC3068"/>
    <w:rsid w:val="00FC37B7"/>
    <w:rsid w:val="00FC4127"/>
    <w:rsid w:val="00FC74E4"/>
    <w:rsid w:val="00FD71EB"/>
    <w:rsid w:val="00FE41D6"/>
    <w:rsid w:val="00FE4E83"/>
    <w:rsid w:val="00FF06F4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848B"/>
  <w15:docId w15:val="{4B34646B-061E-4C32-A015-358295B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E71B9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3"/>
    <w:rPr>
      <w:u w:val="single"/>
    </w:rPr>
  </w:style>
  <w:style w:type="paragraph" w:styleId="a4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basedOn w:val="a"/>
    <w:link w:val="1"/>
    <w:uiPriority w:val="99"/>
    <w:unhideWhenUsed/>
    <w:rsid w:val="007C6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customStyle="1" w:styleId="default0">
    <w:name w:val="default"/>
    <w:basedOn w:val="a"/>
    <w:rsid w:val="007C6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47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D4"/>
    <w:rPr>
      <w:rFonts w:ascii="Tahoma" w:hAnsi="Tahoma" w:cs="Tahoma"/>
      <w:sz w:val="16"/>
      <w:szCs w:val="16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rsid w:val="00732B9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2B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420" w:line="334" w:lineRule="exact"/>
      <w:jc w:val="both"/>
    </w:pPr>
    <w:rPr>
      <w:sz w:val="28"/>
      <w:szCs w:val="28"/>
      <w:lang w:val="uk-UA" w:eastAsia="uk-UA"/>
    </w:rPr>
  </w:style>
  <w:style w:type="paragraph" w:customStyle="1" w:styleId="200">
    <w:name w:val="20"/>
    <w:basedOn w:val="a"/>
    <w:rsid w:val="002B7C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character" w:styleId="a7">
    <w:name w:val="Strong"/>
    <w:uiPriority w:val="22"/>
    <w:qFormat/>
    <w:rsid w:val="00CF18B0"/>
    <w:rPr>
      <w:b/>
      <w:bCs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4"/>
    <w:uiPriority w:val="99"/>
    <w:locked/>
    <w:rsid w:val="00CF18B0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l.tax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.tax.gov.u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liubov.haranina</dc:creator>
  <cp:lastModifiedBy>dell_volin</cp:lastModifiedBy>
  <cp:revision>18</cp:revision>
  <cp:lastPrinted>2022-09-21T07:46:00Z</cp:lastPrinted>
  <dcterms:created xsi:type="dcterms:W3CDTF">2024-03-21T06:16:00Z</dcterms:created>
  <dcterms:modified xsi:type="dcterms:W3CDTF">2024-03-22T06:42:00Z</dcterms:modified>
</cp:coreProperties>
</file>