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02" w:rsidRDefault="00711718" w:rsidP="00711718">
      <w:pPr>
        <w:spacing w:after="0"/>
        <w:jc w:val="center"/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                                                                                    Затверджено рішенням сесії</w:t>
      </w:r>
    </w:p>
    <w:p w:rsidR="00711718" w:rsidRDefault="00711718" w:rsidP="00711718">
      <w:pPr>
        <w:spacing w:after="0"/>
        <w:jc w:val="center"/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                                                                                  Литовезької сільської ради</w:t>
      </w:r>
    </w:p>
    <w:p w:rsidR="00711718" w:rsidRDefault="00711718" w:rsidP="00380238">
      <w:pPr>
        <w:spacing w:after="0"/>
        <w:jc w:val="center"/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                                                 </w:t>
      </w:r>
      <w:r w:rsidR="005077E8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               </w:t>
      </w:r>
      <w:r w:rsidR="00B3063B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        </w:t>
      </w:r>
      <w:r w:rsidR="00AC556C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 </w:t>
      </w:r>
      <w:r w:rsidR="00B3063B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№</w:t>
      </w:r>
      <w:r w:rsidR="00AC556C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</w:t>
      </w:r>
      <w:r w:rsidR="007F6B1A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50 /</w:t>
      </w:r>
      <w:r w:rsidR="00796A5A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від</w:t>
      </w:r>
      <w:r w:rsidR="00B3063B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</w:t>
      </w:r>
      <w:r w:rsidR="007F6B1A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12 </w:t>
      </w:r>
      <w:r w:rsidR="008B0D6E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.1</w:t>
      </w:r>
      <w:r w:rsidR="007F6B1A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2.2024 </w:t>
      </w:r>
      <w:r w:rsidR="008E05B4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р.</w:t>
      </w:r>
    </w:p>
    <w:p w:rsidR="00711718" w:rsidRPr="00711718" w:rsidRDefault="00711718" w:rsidP="00E33B72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</w:pPr>
      <w:r w:rsidRPr="00711718"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  <w:t>Програма</w:t>
      </w:r>
    </w:p>
    <w:p w:rsidR="00711718" w:rsidRDefault="00D079EF" w:rsidP="00E33B72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  <w:t xml:space="preserve"> урочистих та благодійних</w:t>
      </w:r>
      <w:r w:rsidR="00711718" w:rsidRPr="00711718"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  <w:t xml:space="preserve"> заходів в Ли</w:t>
      </w:r>
      <w:r w:rsidR="007F6B1A"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  <w:t>товезькій сільській раді на 2025</w:t>
      </w:r>
      <w:r w:rsidR="00711718" w:rsidRPr="00711718">
        <w:rPr>
          <w:rFonts w:ascii="Times New Roman" w:eastAsia="Times New Roman" w:hAnsi="Times New Roman" w:cs="Times New Roman"/>
          <w:b/>
          <w:bCs/>
          <w:spacing w:val="8"/>
          <w:sz w:val="36"/>
          <w:szCs w:val="36"/>
          <w:lang w:eastAsia="ru-RU"/>
        </w:rPr>
        <w:t xml:space="preserve"> рік.</w:t>
      </w:r>
    </w:p>
    <w:p w:rsidR="00711718" w:rsidRDefault="00711718" w:rsidP="00E33B72">
      <w:pPr>
        <w:spacing w:after="0"/>
        <w:rPr>
          <w:rFonts w:ascii="Times New Roman" w:eastAsia="Times New Roman" w:hAnsi="Times New Roman" w:cs="Times New Roman"/>
          <w:bCs/>
          <w:spacing w:val="8"/>
          <w:sz w:val="36"/>
          <w:szCs w:val="36"/>
          <w:lang w:eastAsia="ru-RU"/>
        </w:rPr>
      </w:pPr>
    </w:p>
    <w:p w:rsidR="00020756" w:rsidRPr="00020756" w:rsidRDefault="00711718" w:rsidP="00E33B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ЗАГАЛЬНІ ПОЛОЖЕННЯ</w:t>
      </w:r>
    </w:p>
    <w:p w:rsidR="00020756" w:rsidRDefault="00020756" w:rsidP="00E33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Ця програма спрямована на реалізацію державної політики у сфері культури, мистецтв, щодо задоволення культурно-мистецьких потреб населення Литовезької територіальної громади.</w:t>
      </w:r>
    </w:p>
    <w:p w:rsidR="009B6EE6" w:rsidRDefault="00020756" w:rsidP="00E33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сьогоднішній день культура і мистецтво перебувають на важливому етапі розвитку. Ві</w:t>
      </w:r>
      <w:r w:rsidR="00FD5428">
        <w:rPr>
          <w:rFonts w:ascii="Times New Roman" w:hAnsi="Times New Roman" w:cs="Times New Roman"/>
          <w:sz w:val="28"/>
          <w:szCs w:val="28"/>
        </w:rPr>
        <w:t>дбуваються принципові зміни в суспільній свідомості, обумовлені соціальними, політичними та економічними перетвореннями. Коме</w:t>
      </w:r>
      <w:r w:rsidR="009B6EE6">
        <w:rPr>
          <w:rFonts w:ascii="Times New Roman" w:hAnsi="Times New Roman" w:cs="Times New Roman"/>
          <w:sz w:val="28"/>
          <w:szCs w:val="28"/>
        </w:rPr>
        <w:t>рціалізація засобів масової інформації, значний неконтрольований потік в Україну видовищної продукції, що має низьку культуру, викликає необхідність створення умов для забезпечення змістовного дозвілля населення.</w:t>
      </w:r>
    </w:p>
    <w:p w:rsidR="00E33B72" w:rsidRDefault="009B6EE6" w:rsidP="00E33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Однією з основних функцій сільської ради є гуманітарна функція, яка передбачає створення </w:t>
      </w:r>
      <w:r w:rsidR="00EC62AD">
        <w:rPr>
          <w:rFonts w:ascii="Times New Roman" w:hAnsi="Times New Roman" w:cs="Times New Roman"/>
          <w:sz w:val="28"/>
          <w:szCs w:val="28"/>
        </w:rPr>
        <w:t>умов для інтелектуального, духовного і фізичного розвитку громадян. На території громади знаходиться 4 Будинки культури, 1 Клуб, 4 сільські бібліотеки</w:t>
      </w:r>
      <w:r w:rsidR="00580904">
        <w:rPr>
          <w:rFonts w:ascii="Times New Roman" w:hAnsi="Times New Roman" w:cs="Times New Roman"/>
          <w:sz w:val="28"/>
          <w:szCs w:val="28"/>
        </w:rPr>
        <w:t>,</w:t>
      </w:r>
      <w:r w:rsidR="00EC62AD">
        <w:rPr>
          <w:rFonts w:ascii="Times New Roman" w:hAnsi="Times New Roman" w:cs="Times New Roman"/>
          <w:sz w:val="28"/>
          <w:szCs w:val="28"/>
        </w:rPr>
        <w:t xml:space="preserve"> КЗ </w:t>
      </w:r>
      <w:proofErr w:type="spellStart"/>
      <w:r w:rsidR="00EC62AD">
        <w:rPr>
          <w:rFonts w:ascii="Times New Roman" w:hAnsi="Times New Roman" w:cs="Times New Roman"/>
          <w:sz w:val="28"/>
          <w:szCs w:val="28"/>
        </w:rPr>
        <w:t>Заболотцівський</w:t>
      </w:r>
      <w:proofErr w:type="spellEnd"/>
      <w:r w:rsidR="00EC62AD">
        <w:rPr>
          <w:rFonts w:ascii="Times New Roman" w:hAnsi="Times New Roman" w:cs="Times New Roman"/>
          <w:sz w:val="28"/>
          <w:szCs w:val="28"/>
        </w:rPr>
        <w:t xml:space="preserve"> ліцей, </w:t>
      </w:r>
      <w:proofErr w:type="spellStart"/>
      <w:r w:rsidR="00EC62AD">
        <w:rPr>
          <w:rFonts w:ascii="Times New Roman" w:hAnsi="Times New Roman" w:cs="Times New Roman"/>
          <w:sz w:val="28"/>
          <w:szCs w:val="28"/>
        </w:rPr>
        <w:t>Литовезький</w:t>
      </w:r>
      <w:proofErr w:type="spellEnd"/>
      <w:r w:rsidR="00EC62AD">
        <w:rPr>
          <w:rFonts w:ascii="Times New Roman" w:hAnsi="Times New Roman" w:cs="Times New Roman"/>
          <w:sz w:val="28"/>
          <w:szCs w:val="28"/>
        </w:rPr>
        <w:t xml:space="preserve"> </w:t>
      </w:r>
      <w:r w:rsidR="008B0D6E">
        <w:rPr>
          <w:rFonts w:ascii="Times New Roman" w:hAnsi="Times New Roman" w:cs="Times New Roman"/>
          <w:sz w:val="28"/>
          <w:szCs w:val="28"/>
        </w:rPr>
        <w:t xml:space="preserve">ліцей імені Володимира </w:t>
      </w:r>
      <w:proofErr w:type="spellStart"/>
      <w:r w:rsidR="008B0D6E">
        <w:rPr>
          <w:rFonts w:ascii="Times New Roman" w:hAnsi="Times New Roman" w:cs="Times New Roman"/>
          <w:sz w:val="28"/>
          <w:szCs w:val="28"/>
        </w:rPr>
        <w:t>Якобчука</w:t>
      </w:r>
      <w:proofErr w:type="spellEnd"/>
      <w:r w:rsidR="00EC6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B72">
        <w:rPr>
          <w:rFonts w:ascii="Times New Roman" w:hAnsi="Times New Roman" w:cs="Times New Roman"/>
          <w:sz w:val="28"/>
          <w:szCs w:val="28"/>
        </w:rPr>
        <w:t>Мовни</w:t>
      </w:r>
      <w:r w:rsidR="00580904">
        <w:rPr>
          <w:rFonts w:ascii="Times New Roman" w:hAnsi="Times New Roman" w:cs="Times New Roman"/>
          <w:sz w:val="28"/>
          <w:szCs w:val="28"/>
        </w:rPr>
        <w:t>ківська</w:t>
      </w:r>
      <w:proofErr w:type="spellEnd"/>
      <w:r w:rsidR="00580904">
        <w:rPr>
          <w:rFonts w:ascii="Times New Roman" w:hAnsi="Times New Roman" w:cs="Times New Roman"/>
          <w:sz w:val="28"/>
          <w:szCs w:val="28"/>
        </w:rPr>
        <w:t xml:space="preserve"> гімназія, ЗДО </w:t>
      </w:r>
      <w:proofErr w:type="spellStart"/>
      <w:r w:rsidR="00580904">
        <w:rPr>
          <w:rFonts w:ascii="Times New Roman" w:hAnsi="Times New Roman" w:cs="Times New Roman"/>
          <w:sz w:val="28"/>
          <w:szCs w:val="28"/>
        </w:rPr>
        <w:t>с.Литовеж</w:t>
      </w:r>
      <w:proofErr w:type="spellEnd"/>
      <w:r w:rsidR="00580904">
        <w:rPr>
          <w:rFonts w:ascii="Times New Roman" w:hAnsi="Times New Roman" w:cs="Times New Roman"/>
          <w:sz w:val="28"/>
          <w:szCs w:val="28"/>
        </w:rPr>
        <w:t xml:space="preserve">, і ЗДО </w:t>
      </w:r>
      <w:proofErr w:type="spellStart"/>
      <w:r w:rsidR="00580904">
        <w:rPr>
          <w:rFonts w:ascii="Times New Roman" w:hAnsi="Times New Roman" w:cs="Times New Roman"/>
          <w:sz w:val="28"/>
          <w:szCs w:val="28"/>
        </w:rPr>
        <w:t>с.Заставне</w:t>
      </w:r>
      <w:proofErr w:type="spellEnd"/>
      <w:r w:rsidR="00580904">
        <w:rPr>
          <w:rFonts w:ascii="Times New Roman" w:hAnsi="Times New Roman" w:cs="Times New Roman"/>
          <w:sz w:val="28"/>
          <w:szCs w:val="28"/>
        </w:rPr>
        <w:t>.</w:t>
      </w:r>
      <w:r w:rsidR="00E33B72">
        <w:rPr>
          <w:rFonts w:ascii="Times New Roman" w:hAnsi="Times New Roman" w:cs="Times New Roman"/>
          <w:sz w:val="28"/>
          <w:szCs w:val="28"/>
        </w:rPr>
        <w:t xml:space="preserve"> Робота </w:t>
      </w:r>
      <w:r w:rsidR="00580904">
        <w:rPr>
          <w:rFonts w:ascii="Times New Roman" w:hAnsi="Times New Roman" w:cs="Times New Roman"/>
          <w:sz w:val="28"/>
          <w:szCs w:val="28"/>
        </w:rPr>
        <w:t>цих закладів знаходить</w:t>
      </w:r>
      <w:r w:rsidR="00E33B72">
        <w:rPr>
          <w:rFonts w:ascii="Times New Roman" w:hAnsi="Times New Roman" w:cs="Times New Roman"/>
          <w:sz w:val="28"/>
          <w:szCs w:val="28"/>
        </w:rPr>
        <w:t xml:space="preserve"> своє втілення в різноманітних концертах, зустрічах, фестивалях, конкурсах, ранках, змаганнях та ін.</w:t>
      </w:r>
    </w:p>
    <w:p w:rsidR="00E33B72" w:rsidRPr="00E33B72" w:rsidRDefault="00E33B72" w:rsidP="00E33B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Разом з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безліч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цікавих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ідей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реалізовуються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відсутністю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3B72" w:rsidRPr="00E33B72" w:rsidRDefault="00580904" w:rsidP="00E33B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Дана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удосконале</w:t>
      </w:r>
      <w:r w:rsidR="00E33B72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E33B72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 </w:t>
      </w:r>
      <w:proofErr w:type="spellStart"/>
      <w:r w:rsidR="00E33B7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гр</w:t>
      </w:r>
      <w:r>
        <w:rPr>
          <w:rFonts w:ascii="Times New Roman" w:hAnsi="Times New Roman" w:cs="Times New Roman"/>
          <w:sz w:val="28"/>
          <w:szCs w:val="28"/>
          <w:lang w:val="ru-RU"/>
        </w:rPr>
        <w:t>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присвячених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дер</w:t>
      </w:r>
      <w:r>
        <w:rPr>
          <w:rFonts w:ascii="Times New Roman" w:hAnsi="Times New Roman" w:cs="Times New Roman"/>
          <w:sz w:val="28"/>
          <w:szCs w:val="28"/>
          <w:lang w:val="ru-RU"/>
        </w:rPr>
        <w:t>жавним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святам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2024</w:t>
      </w:r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3B72" w:rsidRPr="00E33B72" w:rsidRDefault="00580904" w:rsidP="00E33B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меті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єдиної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концертів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театралізованих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свят,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урочистих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фестивалів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талановитих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особистостей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подальший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традиційної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обдарованих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3B72" w:rsidRPr="00E33B72" w:rsidRDefault="00580904" w:rsidP="00E33B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переконливо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підкріплюється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Указами Президента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та Постановами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Украї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святкування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</w:t>
      </w:r>
      <w:proofErr w:type="spellEnd"/>
      <w:r w:rsidRPr="00F025B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яті і примирення</w:t>
      </w:r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Дня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Дня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="00E33B72"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свят.</w:t>
      </w:r>
    </w:p>
    <w:p w:rsidR="00E33B72" w:rsidRDefault="00E33B72" w:rsidP="00E33B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і напрямки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узгоджуються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«Основами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про культуру», Указами Президента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, Законом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Концепцією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3B7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E33B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3B72" w:rsidRDefault="00E33B72" w:rsidP="00E33B7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МЕТА ПРОГРАМИ</w:t>
      </w:r>
    </w:p>
    <w:p w:rsidR="00D61CE3" w:rsidRDefault="00E33B72" w:rsidP="00294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61CE3" w:rsidRPr="00D61CE3">
        <w:rPr>
          <w:rFonts w:ascii="Times New Roman" w:hAnsi="Times New Roman" w:cs="Times New Roman"/>
          <w:sz w:val="28"/>
          <w:szCs w:val="28"/>
        </w:rPr>
        <w:t>Основною метою Програми є виховання у жителів територіальної громади почуття патріотизму до рідної країни, організація їх дозвілля у святкові дні, забезпечення умов для суспільної і культурної самореалізації талановитих особистостей через організацію, проведення та фінансову підтримку різноманітних культурних заходів, увічнення пам’яті земляків та вшанування ветеранів війни, праці, заслужених працівників різних галузей народного господарства.</w:t>
      </w:r>
    </w:p>
    <w:p w:rsidR="00D61CE3" w:rsidRDefault="00D61CE3" w:rsidP="00D61CE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ЗАВДАННЯ ПРОГРАМИ</w:t>
      </w:r>
    </w:p>
    <w:p w:rsidR="00D61CE3" w:rsidRPr="00294C79" w:rsidRDefault="00D61CE3" w:rsidP="00294C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294C79">
        <w:rPr>
          <w:rFonts w:ascii="Times New Roman" w:hAnsi="Times New Roman" w:cs="Times New Roman"/>
          <w:b/>
          <w:sz w:val="28"/>
          <w:szCs w:val="28"/>
        </w:rPr>
        <w:t>Першочерговими завданнями Програми є</w:t>
      </w:r>
      <w:r w:rsidRPr="00294C7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D61CE3" w:rsidRPr="00D61CE3" w:rsidRDefault="00D61CE3" w:rsidP="00294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CE3">
        <w:rPr>
          <w:rFonts w:ascii="Times New Roman" w:hAnsi="Times New Roman" w:cs="Times New Roman"/>
          <w:sz w:val="28"/>
          <w:szCs w:val="28"/>
        </w:rPr>
        <w:t>- надання можливості жителям</w:t>
      </w:r>
      <w:r>
        <w:rPr>
          <w:rFonts w:ascii="Times New Roman" w:hAnsi="Times New Roman" w:cs="Times New Roman"/>
          <w:sz w:val="28"/>
          <w:szCs w:val="28"/>
        </w:rPr>
        <w:t xml:space="preserve"> Литовезької </w:t>
      </w:r>
      <w:r w:rsidR="00294C79">
        <w:rPr>
          <w:rFonts w:ascii="Times New Roman" w:hAnsi="Times New Roman" w:cs="Times New Roman"/>
          <w:sz w:val="28"/>
          <w:szCs w:val="28"/>
        </w:rPr>
        <w:t>територіальної громади та</w:t>
      </w:r>
      <w:r w:rsidRPr="00D61CE3">
        <w:rPr>
          <w:rFonts w:ascii="Times New Roman" w:hAnsi="Times New Roman" w:cs="Times New Roman"/>
          <w:sz w:val="28"/>
          <w:szCs w:val="28"/>
        </w:rPr>
        <w:t xml:space="preserve"> населених пунктів, що входя</w:t>
      </w:r>
      <w:r w:rsidR="00294C79">
        <w:rPr>
          <w:rFonts w:ascii="Times New Roman" w:hAnsi="Times New Roman" w:cs="Times New Roman"/>
          <w:sz w:val="28"/>
          <w:szCs w:val="28"/>
        </w:rPr>
        <w:t>ть до юрисдикції Литовезької сільської ради</w:t>
      </w:r>
      <w:r w:rsidRPr="00D61CE3">
        <w:rPr>
          <w:rFonts w:ascii="Times New Roman" w:hAnsi="Times New Roman" w:cs="Times New Roman"/>
          <w:sz w:val="28"/>
          <w:szCs w:val="28"/>
        </w:rPr>
        <w:t xml:space="preserve">, </w:t>
      </w:r>
      <w:r w:rsidR="00294C79">
        <w:rPr>
          <w:rFonts w:ascii="Times New Roman" w:hAnsi="Times New Roman" w:cs="Times New Roman"/>
          <w:sz w:val="28"/>
          <w:szCs w:val="28"/>
        </w:rPr>
        <w:t xml:space="preserve">а саме: Литовеж, Мовники, Кречів, Заболотці, Біличі, Заставне разом </w:t>
      </w:r>
      <w:r w:rsidRPr="00D61CE3">
        <w:rPr>
          <w:rFonts w:ascii="Times New Roman" w:hAnsi="Times New Roman" w:cs="Times New Roman"/>
          <w:sz w:val="28"/>
          <w:szCs w:val="28"/>
        </w:rPr>
        <w:t>(колективно) відзначати державні та місцеві свята;</w:t>
      </w:r>
    </w:p>
    <w:p w:rsidR="00D61CE3" w:rsidRPr="00D61CE3" w:rsidRDefault="00D61CE3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D6E">
        <w:rPr>
          <w:rFonts w:ascii="Times New Roman" w:hAnsi="Times New Roman" w:cs="Times New Roman"/>
          <w:sz w:val="28"/>
          <w:szCs w:val="28"/>
          <w:lang w:val="ru-RU"/>
        </w:rPr>
        <w:t>благодійних</w:t>
      </w:r>
      <w:proofErr w:type="spellEnd"/>
      <w:r w:rsidR="008B0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концертних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>, культурно-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масових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 w:rsidR="005809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0904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="00580904">
        <w:rPr>
          <w:rFonts w:ascii="Times New Roman" w:hAnsi="Times New Roman" w:cs="Times New Roman"/>
          <w:sz w:val="28"/>
          <w:szCs w:val="28"/>
          <w:lang w:val="ru-RU"/>
        </w:rPr>
        <w:t xml:space="preserve"> свят</w:t>
      </w:r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високому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професійному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художньому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організаційному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CE3">
        <w:rPr>
          <w:rFonts w:ascii="Times New Roman" w:hAnsi="Times New Roman" w:cs="Times New Roman"/>
          <w:sz w:val="28"/>
          <w:szCs w:val="28"/>
          <w:lang w:val="ru-RU"/>
        </w:rPr>
        <w:t>рівнях</w:t>
      </w:r>
      <w:proofErr w:type="spellEnd"/>
      <w:r w:rsidRPr="00D61C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1CE3" w:rsidRPr="00D61CE3" w:rsidRDefault="00580904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, свят та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обрядів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1CE3" w:rsidRDefault="00580904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талановитих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особистостей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обдарованих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D61CE3" w:rsidRPr="00D61C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4C79" w:rsidRPr="00294C79" w:rsidRDefault="00294C79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94C7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Перспективними</w:t>
      </w:r>
      <w:proofErr w:type="spellEnd"/>
      <w:r w:rsidRPr="00294C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завданнями</w:t>
      </w:r>
      <w:proofErr w:type="spellEnd"/>
      <w:r w:rsidRPr="00294C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Програми</w:t>
      </w:r>
      <w:proofErr w:type="spellEnd"/>
      <w:r w:rsidRPr="00294C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є:</w:t>
      </w:r>
    </w:p>
    <w:p w:rsidR="00294C79" w:rsidRPr="00294C79" w:rsidRDefault="00294C79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у людей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собою,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людян</w:t>
      </w:r>
      <w:r w:rsidR="00580904">
        <w:rPr>
          <w:rFonts w:ascii="Times New Roman" w:hAnsi="Times New Roman" w:cs="Times New Roman"/>
          <w:sz w:val="28"/>
          <w:szCs w:val="28"/>
          <w:lang w:val="ru-RU"/>
        </w:rPr>
        <w:t>ості</w:t>
      </w:r>
      <w:proofErr w:type="spellEnd"/>
      <w:r w:rsidR="0058090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580904">
        <w:rPr>
          <w:rFonts w:ascii="Times New Roman" w:hAnsi="Times New Roman" w:cs="Times New Roman"/>
          <w:sz w:val="28"/>
          <w:szCs w:val="28"/>
          <w:lang w:val="ru-RU"/>
        </w:rPr>
        <w:t>доброзичливого</w:t>
      </w:r>
      <w:proofErr w:type="spellEnd"/>
      <w:r w:rsidR="00580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0904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один до одного;</w:t>
      </w:r>
    </w:p>
    <w:p w:rsidR="00294C79" w:rsidRPr="00294C79" w:rsidRDefault="00294C79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інтернаціоналі</w:t>
      </w:r>
      <w:r w:rsidR="00580904">
        <w:rPr>
          <w:rFonts w:ascii="Times New Roman" w:hAnsi="Times New Roman" w:cs="Times New Roman"/>
          <w:sz w:val="28"/>
          <w:szCs w:val="28"/>
          <w:lang w:val="ru-RU"/>
        </w:rPr>
        <w:t>зму</w:t>
      </w:r>
      <w:proofErr w:type="spellEnd"/>
      <w:r w:rsidR="005809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80904">
        <w:rPr>
          <w:rFonts w:ascii="Times New Roman" w:hAnsi="Times New Roman" w:cs="Times New Roman"/>
          <w:sz w:val="28"/>
          <w:szCs w:val="28"/>
          <w:lang w:val="ru-RU"/>
        </w:rPr>
        <w:t>поваги</w:t>
      </w:r>
      <w:proofErr w:type="spellEnd"/>
      <w:r w:rsidR="0058090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80904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="00580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меншин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4C79" w:rsidRPr="00294C79" w:rsidRDefault="00294C79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вандалізму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порядку та правил благоустрою;</w:t>
      </w:r>
    </w:p>
    <w:p w:rsidR="00F72049" w:rsidRDefault="00294C79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конституційного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потреб,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4C79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294C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72049" w:rsidRDefault="00F72049" w:rsidP="002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4C79" w:rsidRDefault="00D013BB" w:rsidP="00D013B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D013BB">
        <w:rPr>
          <w:rFonts w:ascii="Times New Roman" w:hAnsi="Times New Roman" w:cs="Times New Roman"/>
          <w:b/>
          <w:sz w:val="36"/>
          <w:szCs w:val="36"/>
        </w:rPr>
        <w:t>ШЛЯХИ І ЗАСОБИ РОЗВ’ЯЗАННЯ ПРОБЛЕМИ</w:t>
      </w:r>
    </w:p>
    <w:p w:rsidR="00D013BB" w:rsidRPr="00D013BB" w:rsidRDefault="00D013BB" w:rsidP="00D013BB">
      <w:pPr>
        <w:shd w:val="clear" w:color="auto" w:fill="FFFFFF"/>
        <w:spacing w:before="225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013BB">
        <w:rPr>
          <w:rFonts w:ascii="Times New Roman" w:hAnsi="Times New Roman" w:cs="Times New Roman"/>
          <w:b/>
          <w:color w:val="333333"/>
          <w:sz w:val="28"/>
          <w:szCs w:val="28"/>
        </w:rPr>
        <w:t>Основним механі</w:t>
      </w:r>
      <w:r w:rsidR="008E05B4">
        <w:rPr>
          <w:rFonts w:ascii="Times New Roman" w:hAnsi="Times New Roman" w:cs="Times New Roman"/>
          <w:b/>
          <w:color w:val="333333"/>
          <w:sz w:val="28"/>
          <w:szCs w:val="28"/>
        </w:rPr>
        <w:t>з</w:t>
      </w:r>
      <w:r w:rsidR="00580904">
        <w:rPr>
          <w:rFonts w:ascii="Times New Roman" w:hAnsi="Times New Roman" w:cs="Times New Roman"/>
          <w:b/>
          <w:color w:val="333333"/>
          <w:sz w:val="28"/>
          <w:szCs w:val="28"/>
        </w:rPr>
        <w:t>мом реалізації  Програми на 2024</w:t>
      </w:r>
      <w:r w:rsidRPr="00D013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рік є:</w:t>
      </w:r>
    </w:p>
    <w:p w:rsidR="00D013BB" w:rsidRPr="00D013BB" w:rsidRDefault="00D013BB" w:rsidP="00D013BB">
      <w:pPr>
        <w:shd w:val="clear" w:color="auto" w:fill="FFFFFF"/>
        <w:spacing w:before="225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013BB">
        <w:rPr>
          <w:rFonts w:ascii="Times New Roman" w:hAnsi="Times New Roman" w:cs="Times New Roman"/>
          <w:color w:val="333333"/>
          <w:sz w:val="28"/>
          <w:szCs w:val="28"/>
        </w:rPr>
        <w:t xml:space="preserve">- проведення </w:t>
      </w:r>
      <w:r w:rsidR="008B0D6E">
        <w:rPr>
          <w:rFonts w:ascii="Times New Roman" w:hAnsi="Times New Roman" w:cs="Times New Roman"/>
          <w:color w:val="333333"/>
          <w:sz w:val="28"/>
          <w:szCs w:val="28"/>
        </w:rPr>
        <w:t xml:space="preserve">благодійних </w:t>
      </w:r>
      <w:r w:rsidRPr="00D013BB">
        <w:rPr>
          <w:rFonts w:ascii="Times New Roman" w:hAnsi="Times New Roman" w:cs="Times New Roman"/>
          <w:color w:val="333333"/>
          <w:sz w:val="28"/>
          <w:szCs w:val="28"/>
        </w:rPr>
        <w:t>тематичних концертів, театралізованих с</w:t>
      </w:r>
      <w:r w:rsidR="001717EC">
        <w:rPr>
          <w:rFonts w:ascii="Times New Roman" w:hAnsi="Times New Roman" w:cs="Times New Roman"/>
          <w:color w:val="333333"/>
          <w:sz w:val="28"/>
          <w:szCs w:val="28"/>
        </w:rPr>
        <w:t xml:space="preserve">вят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у закладах</w:t>
      </w:r>
      <w:r w:rsidRPr="00D013BB">
        <w:rPr>
          <w:rFonts w:ascii="Times New Roman" w:hAnsi="Times New Roman" w:cs="Times New Roman"/>
          <w:color w:val="333333"/>
          <w:sz w:val="28"/>
          <w:szCs w:val="28"/>
        </w:rPr>
        <w:t xml:space="preserve"> культури, дозвілля і спорту, сільському будинку культури </w:t>
      </w:r>
      <w:r>
        <w:rPr>
          <w:rFonts w:ascii="Times New Roman" w:hAnsi="Times New Roman" w:cs="Times New Roman"/>
          <w:color w:val="333333"/>
          <w:sz w:val="28"/>
          <w:szCs w:val="28"/>
        </w:rPr>
        <w:t>та клубах, на площах Литовезької</w:t>
      </w:r>
      <w:r w:rsidR="00580904">
        <w:rPr>
          <w:rFonts w:ascii="Times New Roman" w:hAnsi="Times New Roman" w:cs="Times New Roman"/>
          <w:color w:val="333333"/>
          <w:sz w:val="28"/>
          <w:szCs w:val="28"/>
        </w:rPr>
        <w:t xml:space="preserve"> сільської ради, стадіонах,</w:t>
      </w:r>
      <w:r w:rsidRPr="00D013BB">
        <w:rPr>
          <w:rFonts w:ascii="Times New Roman" w:hAnsi="Times New Roman" w:cs="Times New Roman"/>
          <w:color w:val="333333"/>
          <w:sz w:val="28"/>
          <w:szCs w:val="28"/>
        </w:rPr>
        <w:t xml:space="preserve"> вулицях, парках та скверах;</w:t>
      </w:r>
    </w:p>
    <w:p w:rsidR="00D013BB" w:rsidRPr="00D013BB" w:rsidRDefault="00D013BB" w:rsidP="00D013BB">
      <w:pPr>
        <w:shd w:val="clear" w:color="auto" w:fill="FFFFFF"/>
        <w:spacing w:before="225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013BB">
        <w:rPr>
          <w:rFonts w:ascii="Times New Roman" w:hAnsi="Times New Roman" w:cs="Times New Roman"/>
          <w:color w:val="333333"/>
          <w:sz w:val="28"/>
          <w:szCs w:val="28"/>
        </w:rPr>
        <w:t>- організація та проведення культурно-масових та святкових заходів у дні святкування Всеукраїнських та місцевих визначних дат;</w:t>
      </w:r>
    </w:p>
    <w:p w:rsidR="00D013BB" w:rsidRPr="00D013BB" w:rsidRDefault="00D013BB" w:rsidP="00D013BB">
      <w:pPr>
        <w:shd w:val="clear" w:color="auto" w:fill="FFFFFF"/>
        <w:spacing w:before="225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013BB">
        <w:rPr>
          <w:rFonts w:ascii="Times New Roman" w:hAnsi="Times New Roman" w:cs="Times New Roman"/>
          <w:color w:val="333333"/>
          <w:sz w:val="28"/>
          <w:szCs w:val="28"/>
        </w:rPr>
        <w:t>- святкове оформлення сіл;</w:t>
      </w:r>
    </w:p>
    <w:p w:rsidR="00D013BB" w:rsidRDefault="00580904" w:rsidP="00D013BB">
      <w:pPr>
        <w:shd w:val="clear" w:color="auto" w:fill="FFFFFF"/>
        <w:spacing w:before="225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виготовлення та придбання</w:t>
      </w:r>
      <w:r w:rsidR="00D013BB" w:rsidRPr="00D013BB">
        <w:rPr>
          <w:rFonts w:ascii="Times New Roman" w:hAnsi="Times New Roman" w:cs="Times New Roman"/>
          <w:color w:val="333333"/>
          <w:sz w:val="28"/>
          <w:szCs w:val="28"/>
        </w:rPr>
        <w:t xml:space="preserve"> подарунків, медалей, грамот, подяк, кубків, сувенірів,</w:t>
      </w:r>
      <w:r w:rsidR="00D013B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13BB" w:rsidRPr="00D013BB">
        <w:rPr>
          <w:rFonts w:ascii="Times New Roman" w:hAnsi="Times New Roman" w:cs="Times New Roman"/>
          <w:color w:val="333333"/>
          <w:sz w:val="28"/>
          <w:szCs w:val="28"/>
        </w:rPr>
        <w:t>прапорів,</w:t>
      </w:r>
      <w:r w:rsidR="00D013B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13BB" w:rsidRPr="00D013BB">
        <w:rPr>
          <w:rFonts w:ascii="Times New Roman" w:hAnsi="Times New Roman" w:cs="Times New Roman"/>
          <w:color w:val="333333"/>
          <w:sz w:val="28"/>
          <w:szCs w:val="28"/>
        </w:rPr>
        <w:t>корзин зі штучними квітами, тощо для увічнення пам’яті видатних діячів та відзначення жителів територіальної громади.</w:t>
      </w:r>
    </w:p>
    <w:p w:rsidR="00D013BB" w:rsidRDefault="00D013BB" w:rsidP="00D013BB">
      <w:pPr>
        <w:shd w:val="clear" w:color="auto" w:fill="FFFFFF"/>
        <w:spacing w:before="225" w:after="0"/>
        <w:jc w:val="both"/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 xml:space="preserve">   </w:t>
      </w:r>
      <w:r w:rsidR="00FF0E40">
        <w:rPr>
          <w:rFonts w:ascii="Times New Roman" w:hAnsi="Times New Roman" w:cs="Times New Roman"/>
          <w:b/>
          <w:color w:val="333333"/>
          <w:sz w:val="36"/>
          <w:szCs w:val="36"/>
        </w:rPr>
        <w:t xml:space="preserve">5. </w:t>
      </w:r>
      <w:r w:rsidRPr="00D013BB">
        <w:rPr>
          <w:rFonts w:ascii="Times New Roman" w:hAnsi="Times New Roman" w:cs="Times New Roman"/>
          <w:b/>
          <w:color w:val="333333"/>
          <w:sz w:val="36"/>
          <w:szCs w:val="36"/>
        </w:rPr>
        <w:t>ШЛЯХИ І ЗАСОБИ РОЗВ’ЯЗАННЯ ПРОБЛЕМИ</w:t>
      </w:r>
    </w:p>
    <w:p w:rsidR="00F8554E" w:rsidRPr="00F8554E" w:rsidRDefault="00F8554E" w:rsidP="00FF0E40">
      <w:pPr>
        <w:pStyle w:val="a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Головним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розпорядником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є </w:t>
      </w:r>
      <w:r>
        <w:rPr>
          <w:rFonts w:ascii="Times New Roman" w:hAnsi="Times New Roman"/>
          <w:sz w:val="28"/>
          <w:szCs w:val="28"/>
          <w:lang w:val="uk-UA" w:eastAsia="ru-RU"/>
        </w:rPr>
        <w:t>Литовезька сіл</w:t>
      </w:r>
      <w:r w:rsidR="005077E8">
        <w:rPr>
          <w:rFonts w:ascii="Times New Roman" w:hAnsi="Times New Roman"/>
          <w:sz w:val="28"/>
          <w:szCs w:val="28"/>
          <w:lang w:val="uk-UA" w:eastAsia="ru-RU"/>
        </w:rPr>
        <w:t xml:space="preserve">ьська рада Володимирського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Волинської </w:t>
      </w:r>
      <w:proofErr w:type="spellStart"/>
      <w:r w:rsidRPr="00F8554E">
        <w:rPr>
          <w:rFonts w:ascii="Times New Roman" w:hAnsi="Times New Roman"/>
          <w:sz w:val="28"/>
          <w:szCs w:val="28"/>
          <w:lang w:eastAsia="ru-RU"/>
        </w:rPr>
        <w:t>області</w:t>
      </w:r>
      <w:proofErr w:type="spellEnd"/>
      <w:r w:rsidRPr="00F8554E">
        <w:rPr>
          <w:rFonts w:ascii="Times New Roman" w:hAnsi="Times New Roman"/>
          <w:sz w:val="28"/>
          <w:szCs w:val="28"/>
          <w:lang w:eastAsia="ru-RU"/>
        </w:rPr>
        <w:t xml:space="preserve">, яка в межах </w:t>
      </w:r>
      <w:proofErr w:type="spellStart"/>
      <w:r w:rsidRPr="00F8554E">
        <w:rPr>
          <w:rFonts w:ascii="Times New Roman" w:hAnsi="Times New Roman"/>
          <w:sz w:val="28"/>
          <w:szCs w:val="28"/>
          <w:lang w:eastAsia="ru-RU"/>
        </w:rPr>
        <w:t>бюджетних</w:t>
      </w:r>
      <w:proofErr w:type="spellEnd"/>
      <w:r w:rsidRPr="00F855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554E">
        <w:rPr>
          <w:rFonts w:ascii="Times New Roman" w:hAnsi="Times New Roman"/>
          <w:sz w:val="28"/>
          <w:szCs w:val="28"/>
          <w:lang w:eastAsia="ru-RU"/>
        </w:rPr>
        <w:t>призначень</w:t>
      </w:r>
      <w:proofErr w:type="spellEnd"/>
      <w:r w:rsidRPr="00F8554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8554E">
        <w:rPr>
          <w:rFonts w:ascii="Times New Roman" w:hAnsi="Times New Roman"/>
          <w:sz w:val="28"/>
          <w:szCs w:val="28"/>
          <w:lang w:eastAsia="ru-RU"/>
        </w:rPr>
        <w:t>передбачає</w:t>
      </w:r>
      <w:proofErr w:type="spellEnd"/>
      <w:r w:rsidRPr="00F855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554E">
        <w:rPr>
          <w:rFonts w:ascii="Times New Roman" w:hAnsi="Times New Roman"/>
          <w:sz w:val="28"/>
          <w:szCs w:val="28"/>
          <w:lang w:eastAsia="ru-RU"/>
        </w:rPr>
        <w:t>кошти</w:t>
      </w:r>
      <w:proofErr w:type="spellEnd"/>
      <w:r w:rsidRPr="00F8554E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F8554E">
        <w:rPr>
          <w:rFonts w:ascii="Times New Roman" w:hAnsi="Times New Roman"/>
          <w:sz w:val="28"/>
          <w:szCs w:val="28"/>
          <w:lang w:eastAsia="ru-RU"/>
        </w:rPr>
        <w:t>фінансування</w:t>
      </w:r>
      <w:proofErr w:type="spellEnd"/>
      <w:r w:rsidRPr="00F855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554E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F8554E">
        <w:rPr>
          <w:rFonts w:ascii="Times New Roman" w:hAnsi="Times New Roman"/>
          <w:sz w:val="28"/>
          <w:szCs w:val="28"/>
          <w:lang w:eastAsia="ru-RU"/>
        </w:rPr>
        <w:t>.  </w:t>
      </w:r>
    </w:p>
    <w:p w:rsidR="00F8554E" w:rsidRPr="00782C0B" w:rsidRDefault="00F8554E" w:rsidP="00FF0E40">
      <w:pPr>
        <w:pStyle w:val="a5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F8554E">
        <w:rPr>
          <w:rFonts w:ascii="Times New Roman" w:hAnsi="Times New Roman"/>
          <w:sz w:val="28"/>
          <w:szCs w:val="28"/>
          <w:lang w:val="uk-UA" w:eastAsia="zh-CN"/>
        </w:rPr>
        <w:t xml:space="preserve">   Фінансування Програми здійснюється згідно плану заходів на її проведення, що затверджується щорічно рішенням сільської ради, в межах асигнувань, передбачених бюджетом шляхом спрямування коштів </w:t>
      </w:r>
      <w:r w:rsidR="00FF0E40">
        <w:rPr>
          <w:rFonts w:ascii="Times New Roman" w:hAnsi="Times New Roman"/>
          <w:sz w:val="28"/>
          <w:szCs w:val="28"/>
          <w:lang w:val="uk-UA" w:eastAsia="zh-CN"/>
        </w:rPr>
        <w:t xml:space="preserve">виконавцям з бюджету Литовезької </w:t>
      </w:r>
      <w:r w:rsidRPr="00F8554E">
        <w:rPr>
          <w:rFonts w:ascii="Times New Roman" w:hAnsi="Times New Roman"/>
          <w:sz w:val="28"/>
          <w:szCs w:val="28"/>
          <w:lang w:val="uk-UA" w:eastAsia="zh-CN"/>
        </w:rPr>
        <w:t>територіальної громади та інших джерел, не заборонених законодавством</w:t>
      </w:r>
      <w:r w:rsidR="00782C0B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FF0E40" w:rsidRDefault="00F8554E" w:rsidP="00FF0E40">
      <w:pPr>
        <w:pStyle w:val="a5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F8554E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Фінансування Програми здійснюється в межах видатків, передбачених в </w:t>
      </w:r>
      <w:r w:rsidR="00FF0E40">
        <w:rPr>
          <w:rFonts w:ascii="Times New Roman" w:hAnsi="Times New Roman"/>
          <w:color w:val="000000"/>
          <w:sz w:val="28"/>
          <w:szCs w:val="28"/>
          <w:lang w:val="uk-UA"/>
        </w:rPr>
        <w:t xml:space="preserve">сільському бюджеті </w:t>
      </w:r>
      <w:r w:rsidRPr="00F8554E"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територіальної громади </w:t>
      </w:r>
      <w:r w:rsidRPr="00F8554E">
        <w:rPr>
          <w:rFonts w:ascii="Times New Roman" w:hAnsi="Times New Roman"/>
          <w:color w:val="333333"/>
          <w:sz w:val="28"/>
          <w:szCs w:val="28"/>
          <w:lang w:val="uk-UA" w:eastAsia="ru-RU"/>
        </w:rPr>
        <w:t>на відповідну галузь</w:t>
      </w:r>
      <w:r w:rsidRPr="00F8554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782C0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F8554E">
        <w:rPr>
          <w:rFonts w:ascii="Times New Roman" w:hAnsi="Times New Roman"/>
          <w:color w:val="333333"/>
          <w:sz w:val="28"/>
          <w:szCs w:val="28"/>
          <w:lang w:val="uk-UA" w:eastAsia="ru-RU"/>
        </w:rPr>
        <w:t>а також за рахунок інших джерел, не за</w:t>
      </w:r>
      <w:r w:rsidR="008E05B4">
        <w:rPr>
          <w:rFonts w:ascii="Times New Roman" w:hAnsi="Times New Roman"/>
          <w:color w:val="333333"/>
          <w:sz w:val="28"/>
          <w:szCs w:val="28"/>
          <w:lang w:val="uk-UA" w:eastAsia="ru-RU"/>
        </w:rPr>
        <w:t>боронених чинним законодавством.</w:t>
      </w:r>
    </w:p>
    <w:p w:rsidR="00FF0E40" w:rsidRDefault="00FF0E40" w:rsidP="00602F24">
      <w:pPr>
        <w:pStyle w:val="a5"/>
        <w:numPr>
          <w:ilvl w:val="0"/>
          <w:numId w:val="8"/>
        </w:numPr>
        <w:spacing w:after="24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FF0E40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ОЧІКУВАНІ РЕЗУЛЬТАТИ ВИКОНАННЯ</w:t>
      </w:r>
    </w:p>
    <w:p w:rsidR="00FF0E40" w:rsidRPr="00FF0E40" w:rsidRDefault="00FF0E40" w:rsidP="00602F24">
      <w:pPr>
        <w:shd w:val="clear" w:color="auto" w:fill="FFFFFF"/>
        <w:spacing w:before="225" w:after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E40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3802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Виконання</w:t>
      </w:r>
      <w:proofErr w:type="spellEnd"/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Програми</w:t>
      </w:r>
      <w:proofErr w:type="spellEnd"/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дасть</w:t>
      </w:r>
      <w:proofErr w:type="spellEnd"/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змогу</w:t>
      </w:r>
      <w:proofErr w:type="spellEnd"/>
      <w:r w:rsidRPr="00FF0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:</w:t>
      </w:r>
    </w:p>
    <w:p w:rsidR="00FF0E40" w:rsidRPr="00FF0E40" w:rsidRDefault="00FF0E40" w:rsidP="00602F24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-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організовувати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проводити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5077E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благодійні</w:t>
      </w:r>
      <w:proofErr w:type="spellEnd"/>
      <w:r w:rsidR="005077E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урочист</w:t>
      </w:r>
      <w:r w:rsidR="00782C0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</w:t>
      </w:r>
      <w:proofErr w:type="spellEnd"/>
      <w:r w:rsidR="00782C0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="00782C0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святкові</w:t>
      </w:r>
      <w:proofErr w:type="spellEnd"/>
      <w:r w:rsidR="00782C0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 культурно-</w:t>
      </w:r>
      <w:proofErr w:type="spellStart"/>
      <w:r w:rsidR="00782C0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масові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заходи </w:t>
      </w:r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</w:t>
      </w:r>
      <w:proofErr w:type="spellStart"/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території</w:t>
      </w:r>
      <w:proofErr w:type="spellEnd"/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Литовезької </w:t>
      </w:r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ТГ;</w:t>
      </w:r>
    </w:p>
    <w:p w:rsidR="00FF0E40" w:rsidRPr="00FF0E40" w:rsidRDefault="00782C0B" w:rsidP="00602F24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</w:t>
      </w:r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виявлення</w:t>
      </w:r>
      <w:proofErr w:type="spellEnd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талановитих</w:t>
      </w:r>
      <w:proofErr w:type="spellEnd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особистостей</w:t>
      </w:r>
      <w:proofErr w:type="spellEnd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обдарованих</w:t>
      </w:r>
      <w:proofErr w:type="spellEnd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дітей</w:t>
      </w:r>
      <w:proofErr w:type="spellEnd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молоді</w:t>
      </w:r>
      <w:proofErr w:type="spellEnd"/>
      <w:r w:rsidR="00FF0E40"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FF0E40" w:rsidRDefault="00FF0E40" w:rsidP="00602F24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-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сприяти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національної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самосвідомості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патріотизму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трад</w:t>
      </w:r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иційної</w:t>
      </w:r>
      <w:proofErr w:type="spellEnd"/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української</w:t>
      </w:r>
      <w:proofErr w:type="spellEnd"/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культури</w:t>
      </w:r>
      <w:proofErr w:type="spellEnd"/>
      <w:r w:rsidR="00602F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</w:t>
      </w:r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народної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творчості</w:t>
      </w:r>
      <w:proofErr w:type="spellEnd"/>
      <w:r w:rsidRPr="00FF0E4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380238" w:rsidRDefault="00380238" w:rsidP="00602F24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F6B1A" w:rsidRDefault="007F6B1A" w:rsidP="00602F24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F6B1A" w:rsidRDefault="007F6B1A" w:rsidP="00602F24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F6B1A" w:rsidRDefault="007F6B1A" w:rsidP="00602F24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380238" w:rsidRPr="00FF0E40" w:rsidRDefault="005077E8" w:rsidP="00602F24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ради                                                                             </w:t>
      </w:r>
      <w:r w:rsidRPr="005077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Мирослава ЖУКОВА</w:t>
      </w:r>
    </w:p>
    <w:p w:rsidR="00FF0E40" w:rsidRPr="00602F24" w:rsidRDefault="00FF0E40" w:rsidP="00602F24">
      <w:pPr>
        <w:pStyle w:val="a5"/>
        <w:spacing w:after="240"/>
        <w:jc w:val="both"/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7F6B1A" w:rsidRDefault="007F6B1A" w:rsidP="00380238">
      <w:pPr>
        <w:pStyle w:val="a5"/>
        <w:spacing w:after="240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FF0E40" w:rsidRDefault="00380238" w:rsidP="00380238">
      <w:pPr>
        <w:pStyle w:val="a5"/>
        <w:spacing w:after="240"/>
        <w:jc w:val="center"/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</w:pPr>
      <w:r w:rsidRPr="00380238"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  <w:t>ЗАХОДИ</w:t>
      </w:r>
    </w:p>
    <w:p w:rsidR="00294C79" w:rsidRPr="00380238" w:rsidRDefault="00380238" w:rsidP="00380238">
      <w:pPr>
        <w:pStyle w:val="a5"/>
        <w:spacing w:after="240"/>
        <w:jc w:val="center"/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  <w:t>щодо виконання</w:t>
      </w:r>
      <w:r w:rsidR="007F217C"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  <w:t xml:space="preserve"> Програми урочистих та благодійних</w:t>
      </w:r>
      <w:r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  <w:t xml:space="preserve"> заходів в Ли</w:t>
      </w:r>
      <w:r w:rsidR="001717EC"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  <w:t>товезькій</w:t>
      </w:r>
      <w:r w:rsidR="007F6B1A"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  <w:t xml:space="preserve"> сільській раді на 2025</w:t>
      </w:r>
      <w:r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  <w:t xml:space="preserve"> рік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18"/>
        <w:gridCol w:w="2618"/>
        <w:gridCol w:w="2618"/>
        <w:gridCol w:w="2618"/>
      </w:tblGrid>
      <w:tr w:rsidR="00380238" w:rsidTr="00EC6551">
        <w:trPr>
          <w:trHeight w:val="1131"/>
        </w:trPr>
        <w:tc>
          <w:tcPr>
            <w:tcW w:w="1250" w:type="pct"/>
          </w:tcPr>
          <w:p w:rsidR="00380238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1250" w:type="pct"/>
          </w:tcPr>
          <w:p w:rsidR="00380238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250" w:type="pct"/>
          </w:tcPr>
          <w:p w:rsidR="00380238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250" w:type="pct"/>
          </w:tcPr>
          <w:p w:rsidR="00380238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Орієнтовні обсяги фінансування, тис. грн.</w:t>
            </w:r>
          </w:p>
        </w:tc>
      </w:tr>
      <w:tr w:rsidR="00380238" w:rsidTr="00EC6551">
        <w:trPr>
          <w:trHeight w:val="1792"/>
        </w:trPr>
        <w:tc>
          <w:tcPr>
            <w:tcW w:w="1250" w:type="pct"/>
          </w:tcPr>
          <w:p w:rsidR="00380238" w:rsidRPr="00B3063B" w:rsidRDefault="00A02450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Урочистості до Дня вшанування подвигу учасників Революції гідності та увічнення пам’яті Героїв Небесної Сотні</w:t>
            </w:r>
          </w:p>
        </w:tc>
        <w:tc>
          <w:tcPr>
            <w:tcW w:w="1250" w:type="pct"/>
          </w:tcPr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50" w:rsidRPr="00B3063B" w:rsidRDefault="009F2E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250" w:type="pct"/>
          </w:tcPr>
          <w:p w:rsidR="00380238" w:rsidRPr="00B3063B" w:rsidRDefault="009F2E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Будинки культури, Клуби, навчальні заклади</w:t>
            </w:r>
          </w:p>
        </w:tc>
        <w:tc>
          <w:tcPr>
            <w:tcW w:w="1250" w:type="pct"/>
          </w:tcPr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3B" w:rsidRPr="00B3063B" w:rsidRDefault="009F2E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38" w:rsidTr="00EC6551">
        <w:trPr>
          <w:trHeight w:val="1253"/>
        </w:trPr>
        <w:tc>
          <w:tcPr>
            <w:tcW w:w="1250" w:type="pct"/>
          </w:tcPr>
          <w:p w:rsidR="00380238" w:rsidRPr="00B3063B" w:rsidRDefault="00DA61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Святкові заходи на честь Міжнародного жіночого Дня 8 Березня</w:t>
            </w:r>
          </w:p>
        </w:tc>
        <w:tc>
          <w:tcPr>
            <w:tcW w:w="1250" w:type="pct"/>
          </w:tcPr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12" w:rsidRPr="00B3063B" w:rsidRDefault="00DA61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DA61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</w:t>
            </w:r>
          </w:p>
        </w:tc>
        <w:tc>
          <w:tcPr>
            <w:tcW w:w="1250" w:type="pct"/>
          </w:tcPr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DA6112" w:rsidRPr="00B3063B" w:rsidRDefault="00DA61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38" w:rsidTr="00EC6551">
        <w:trPr>
          <w:trHeight w:val="1266"/>
        </w:trPr>
        <w:tc>
          <w:tcPr>
            <w:tcW w:w="1250" w:type="pct"/>
          </w:tcPr>
          <w:p w:rsidR="00DA6112" w:rsidRPr="00B3063B" w:rsidRDefault="00DA6112" w:rsidP="00DA611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Тематичний захід до дня народження 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Т.Г.Шевченка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 «Не 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забудьте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памянути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12" w:rsidRPr="00B3063B" w:rsidRDefault="00DA61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250" w:type="pct"/>
          </w:tcPr>
          <w:p w:rsidR="00B3063B" w:rsidRDefault="00B3063B" w:rsidP="00DA611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DA6112" w:rsidP="00DA611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Будинки культури громади, ЗЗСО, ЗДО</w:t>
            </w:r>
          </w:p>
        </w:tc>
        <w:tc>
          <w:tcPr>
            <w:tcW w:w="1250" w:type="pct"/>
          </w:tcPr>
          <w:p w:rsidR="00380238" w:rsidRPr="00B3063B" w:rsidRDefault="00380238" w:rsidP="00DA611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DA6112" w:rsidRPr="00B3063B" w:rsidRDefault="00DA6112" w:rsidP="00DA611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38" w:rsidTr="00EC6551">
        <w:trPr>
          <w:trHeight w:val="1253"/>
        </w:trPr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DA61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Святкові заходи на честь Дня 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яті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примирення</w:t>
            </w:r>
            <w:proofErr w:type="spellEnd"/>
          </w:p>
        </w:tc>
        <w:tc>
          <w:tcPr>
            <w:tcW w:w="1250" w:type="pct"/>
          </w:tcPr>
          <w:p w:rsidR="00B3063B" w:rsidRDefault="00B3063B" w:rsidP="00DA611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6112" w:rsidRPr="00B3063B" w:rsidRDefault="00DA6112" w:rsidP="00DA611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Травень</w:t>
            </w:r>
            <w:proofErr w:type="spellEnd"/>
          </w:p>
        </w:tc>
        <w:tc>
          <w:tcPr>
            <w:tcW w:w="1250" w:type="pct"/>
          </w:tcPr>
          <w:p w:rsidR="00380238" w:rsidRPr="00B3063B" w:rsidRDefault="00DA61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Будинки культури громади</w:t>
            </w:r>
          </w:p>
        </w:tc>
        <w:tc>
          <w:tcPr>
            <w:tcW w:w="1250" w:type="pct"/>
          </w:tcPr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DA6112" w:rsidRPr="00B3063B" w:rsidRDefault="00DA61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38" w:rsidTr="00EC6551">
        <w:trPr>
          <w:trHeight w:val="1394"/>
        </w:trPr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580EE7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Свято «Бал обдарованих»</w:t>
            </w:r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580EE7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Травень-червень</w:t>
            </w:r>
          </w:p>
        </w:tc>
        <w:tc>
          <w:tcPr>
            <w:tcW w:w="1250" w:type="pct"/>
          </w:tcPr>
          <w:p w:rsidR="00380238" w:rsidRPr="00B3063B" w:rsidRDefault="00580EE7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сільської ради, Будинок культури 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с.Литовеж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, учнівські колективи громади</w:t>
            </w:r>
          </w:p>
        </w:tc>
        <w:tc>
          <w:tcPr>
            <w:tcW w:w="1250" w:type="pct"/>
          </w:tcPr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580EE7" w:rsidRPr="00B3063B" w:rsidRDefault="00580EE7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38" w:rsidTr="00EC6551">
        <w:trPr>
          <w:trHeight w:val="1522"/>
        </w:trPr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580EE7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«Дивосвіт дитячих талантів» </w:t>
            </w:r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2D62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Травень-червень</w:t>
            </w:r>
          </w:p>
        </w:tc>
        <w:tc>
          <w:tcPr>
            <w:tcW w:w="1250" w:type="pct"/>
          </w:tcPr>
          <w:p w:rsidR="00380238" w:rsidRPr="00B3063B" w:rsidRDefault="002D62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сільської ради, Будинок культури 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с.Литовеж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, учнівські колективи громади</w:t>
            </w:r>
          </w:p>
        </w:tc>
        <w:tc>
          <w:tcPr>
            <w:tcW w:w="1250" w:type="pct"/>
          </w:tcPr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2D6212" w:rsidRPr="00B3063B" w:rsidRDefault="002D621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FA" w:rsidTr="00EC6551">
        <w:trPr>
          <w:trHeight w:val="1522"/>
        </w:trPr>
        <w:tc>
          <w:tcPr>
            <w:tcW w:w="1250" w:type="pct"/>
          </w:tcPr>
          <w:p w:rsidR="009B6FFA" w:rsidRPr="00B3063B" w:rsidRDefault="00F506A3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Переате</w:t>
            </w:r>
            <w:r w:rsidR="009B6FFA" w:rsidRPr="00B3063B">
              <w:rPr>
                <w:rFonts w:ascii="Times New Roman" w:hAnsi="Times New Roman" w:cs="Times New Roman"/>
                <w:sz w:val="24"/>
                <w:szCs w:val="24"/>
              </w:rPr>
              <w:t>стація народних колективів громади</w:t>
            </w:r>
          </w:p>
        </w:tc>
        <w:tc>
          <w:tcPr>
            <w:tcW w:w="1250" w:type="pct"/>
          </w:tcPr>
          <w:p w:rsidR="009B6FFA" w:rsidRPr="00B3063B" w:rsidRDefault="009B6FFA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FA" w:rsidRPr="00B3063B" w:rsidRDefault="009B6FFA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250" w:type="pct"/>
          </w:tcPr>
          <w:p w:rsidR="009B6FFA" w:rsidRPr="00B3063B" w:rsidRDefault="009B6FFA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Народні колективи громади, Будинки культури громади</w:t>
            </w:r>
          </w:p>
        </w:tc>
        <w:tc>
          <w:tcPr>
            <w:tcW w:w="1250" w:type="pct"/>
          </w:tcPr>
          <w:p w:rsidR="009B6FFA" w:rsidRPr="00B3063B" w:rsidRDefault="009B6FFA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FA" w:rsidRP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</w:tr>
      <w:tr w:rsidR="00380238" w:rsidTr="00EC6551">
        <w:trPr>
          <w:trHeight w:val="1253"/>
        </w:trPr>
        <w:tc>
          <w:tcPr>
            <w:tcW w:w="1250" w:type="pct"/>
          </w:tcPr>
          <w:p w:rsidR="00B3063B" w:rsidRDefault="00B3063B" w:rsidP="00577E8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577E80" w:rsidP="00577E8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Щорічний історичний фестиваль «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Всеволож-фест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577E80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250" w:type="pct"/>
          </w:tcPr>
          <w:p w:rsidR="00380238" w:rsidRPr="00B3063B" w:rsidRDefault="00577E80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аматорські колективи громади</w:t>
            </w:r>
          </w:p>
        </w:tc>
        <w:tc>
          <w:tcPr>
            <w:tcW w:w="1250" w:type="pct"/>
          </w:tcPr>
          <w:p w:rsidR="00380238" w:rsidRPr="00B3063B" w:rsidRDefault="00380238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577E80" w:rsidRPr="00B3063B" w:rsidRDefault="00577E80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238" w:rsidTr="00EC6551">
        <w:trPr>
          <w:trHeight w:val="1792"/>
        </w:trPr>
        <w:tc>
          <w:tcPr>
            <w:tcW w:w="1250" w:type="pct"/>
          </w:tcPr>
          <w:p w:rsidR="00380238" w:rsidRPr="00B3063B" w:rsidRDefault="00577E80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Святкові заходи до Дня Державного Прапора України та Дня Незалежності України</w:t>
            </w:r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38" w:rsidRPr="00B3063B" w:rsidRDefault="00577E80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250" w:type="pct"/>
          </w:tcPr>
          <w:p w:rsidR="00380238" w:rsidRPr="00B3063B" w:rsidRDefault="00577E80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сільської ради, Будинки культури громади, </w:t>
            </w:r>
            <w:r w:rsidR="000A059F" w:rsidRPr="00B3063B">
              <w:rPr>
                <w:rFonts w:ascii="Times New Roman" w:hAnsi="Times New Roman" w:cs="Times New Roman"/>
                <w:sz w:val="24"/>
                <w:szCs w:val="24"/>
              </w:rPr>
              <w:t>аматорські і учнівські колективи громади</w:t>
            </w:r>
          </w:p>
        </w:tc>
        <w:tc>
          <w:tcPr>
            <w:tcW w:w="1250" w:type="pct"/>
          </w:tcPr>
          <w:p w:rsidR="000A059F" w:rsidRPr="00B3063B" w:rsidRDefault="000A059F" w:rsidP="000A059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F" w:rsidRPr="00B3063B" w:rsidRDefault="000A059F" w:rsidP="000A059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A3" w:rsidTr="00EC6551">
        <w:trPr>
          <w:trHeight w:val="1792"/>
        </w:trPr>
        <w:tc>
          <w:tcPr>
            <w:tcW w:w="1250" w:type="pct"/>
          </w:tcPr>
          <w:p w:rsidR="00F506A3" w:rsidRPr="00F506A3" w:rsidRDefault="00F506A3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F02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яті загиблих захисників України</w:t>
            </w:r>
          </w:p>
        </w:tc>
        <w:tc>
          <w:tcPr>
            <w:tcW w:w="1250" w:type="pct"/>
          </w:tcPr>
          <w:p w:rsidR="00F506A3" w:rsidRDefault="00F506A3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250" w:type="pct"/>
          </w:tcPr>
          <w:p w:rsidR="00F506A3" w:rsidRPr="00B3063B" w:rsidRDefault="00F506A3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Будинки культури громади, аматорські і учнівські колективи громади</w:t>
            </w:r>
          </w:p>
        </w:tc>
        <w:tc>
          <w:tcPr>
            <w:tcW w:w="1250" w:type="pct"/>
          </w:tcPr>
          <w:p w:rsidR="00F506A3" w:rsidRPr="00B3063B" w:rsidRDefault="00F506A3" w:rsidP="00F506A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F506A3" w:rsidRPr="00B3063B" w:rsidRDefault="00F506A3" w:rsidP="000A059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9F" w:rsidTr="00EC6551">
        <w:trPr>
          <w:trHeight w:val="1522"/>
        </w:trPr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Свято сіл (</w:t>
            </w:r>
            <w:proofErr w:type="spellStart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Заболотці</w:t>
            </w:r>
            <w:proofErr w:type="spellEnd"/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, Мовники, Заставне)</w:t>
            </w:r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Липень-вересень</w:t>
            </w:r>
          </w:p>
        </w:tc>
        <w:tc>
          <w:tcPr>
            <w:tcW w:w="1250" w:type="pct"/>
          </w:tcPr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Будинки культури сіл, аматорські колективи громади</w:t>
            </w:r>
          </w:p>
        </w:tc>
        <w:tc>
          <w:tcPr>
            <w:tcW w:w="1250" w:type="pct"/>
          </w:tcPr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9F" w:rsidTr="00EC6551">
        <w:trPr>
          <w:trHeight w:val="1253"/>
        </w:trPr>
        <w:tc>
          <w:tcPr>
            <w:tcW w:w="1250" w:type="pct"/>
          </w:tcPr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Урочистості та святкові заходи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 xml:space="preserve"> на честь Дня Захисників та Захисниць України</w:t>
            </w:r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250" w:type="pct"/>
          </w:tcPr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Будинки культури громади</w:t>
            </w:r>
          </w:p>
        </w:tc>
        <w:tc>
          <w:tcPr>
            <w:tcW w:w="1250" w:type="pct"/>
          </w:tcPr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9F" w:rsidTr="00EC6551">
        <w:trPr>
          <w:trHeight w:val="1778"/>
        </w:trPr>
        <w:tc>
          <w:tcPr>
            <w:tcW w:w="1250" w:type="pct"/>
          </w:tcPr>
          <w:p w:rsidR="000A059F" w:rsidRPr="00B3063B" w:rsidRDefault="00F506A3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заходів до Дня Гідності і С</w:t>
            </w:r>
            <w:r w:rsidR="002012E2"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вободи та заходів по вшануванню </w:t>
            </w:r>
            <w:proofErr w:type="spellStart"/>
            <w:r w:rsidR="002012E2" w:rsidRPr="00B3063B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жертв Г</w:t>
            </w:r>
            <w:r w:rsidR="002012E2"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олодомору та </w:t>
            </w:r>
            <w:proofErr w:type="spellStart"/>
            <w:r w:rsidR="002012E2"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політичних</w:t>
            </w:r>
            <w:proofErr w:type="spellEnd"/>
            <w:r w:rsidR="002012E2"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12E2"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репресій</w:t>
            </w:r>
            <w:proofErr w:type="spellEnd"/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059F" w:rsidRPr="00B3063B" w:rsidRDefault="002012E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</w:t>
            </w:r>
          </w:p>
        </w:tc>
        <w:tc>
          <w:tcPr>
            <w:tcW w:w="1250" w:type="pct"/>
          </w:tcPr>
          <w:p w:rsidR="000A059F" w:rsidRPr="00B3063B" w:rsidRDefault="002012E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Будинки культури громади</w:t>
            </w:r>
          </w:p>
        </w:tc>
        <w:tc>
          <w:tcPr>
            <w:tcW w:w="1250" w:type="pct"/>
          </w:tcPr>
          <w:p w:rsidR="000A059F" w:rsidRPr="00B3063B" w:rsidRDefault="000A059F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2012E2" w:rsidRPr="00B3063B" w:rsidRDefault="002012E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9F" w:rsidTr="00EC6551">
        <w:trPr>
          <w:trHeight w:val="997"/>
        </w:trPr>
        <w:tc>
          <w:tcPr>
            <w:tcW w:w="1250" w:type="pct"/>
          </w:tcPr>
          <w:p w:rsidR="000A059F" w:rsidRPr="00B3063B" w:rsidRDefault="002012E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Дня місцевого самоврядування </w:t>
            </w:r>
          </w:p>
        </w:tc>
        <w:tc>
          <w:tcPr>
            <w:tcW w:w="1250" w:type="pct"/>
          </w:tcPr>
          <w:p w:rsidR="00B3063B" w:rsidRDefault="00B3063B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9F" w:rsidRPr="00B3063B" w:rsidRDefault="002012E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250" w:type="pct"/>
          </w:tcPr>
          <w:p w:rsidR="000A059F" w:rsidRPr="00B3063B" w:rsidRDefault="002012E2" w:rsidP="0038023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</w:t>
            </w:r>
          </w:p>
        </w:tc>
        <w:tc>
          <w:tcPr>
            <w:tcW w:w="1250" w:type="pct"/>
          </w:tcPr>
          <w:p w:rsidR="00596EF1" w:rsidRPr="00B3063B" w:rsidRDefault="00596EF1" w:rsidP="00596EF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2012E2" w:rsidRPr="00B3063B" w:rsidRDefault="002012E2" w:rsidP="002012E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FA" w:rsidTr="00EC6551">
        <w:trPr>
          <w:trHeight w:val="997"/>
        </w:trPr>
        <w:tc>
          <w:tcPr>
            <w:tcW w:w="1250" w:type="pct"/>
          </w:tcPr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Заходи до дня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 xml:space="preserve"> Святого Миколая, </w:t>
            </w: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Різдвяних</w:t>
            </w:r>
            <w:r w:rsidR="00F506A3">
              <w:rPr>
                <w:rFonts w:ascii="Times New Roman" w:hAnsi="Times New Roman" w:cs="Times New Roman"/>
                <w:sz w:val="24"/>
                <w:szCs w:val="24"/>
              </w:rPr>
              <w:t xml:space="preserve"> та новорічних </w:t>
            </w: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свят, свято Хрещення Господнього «Різдвяні зустрічі»</w:t>
            </w:r>
          </w:p>
        </w:tc>
        <w:tc>
          <w:tcPr>
            <w:tcW w:w="1250" w:type="pct"/>
          </w:tcPr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FA" w:rsidRPr="00B3063B" w:rsidRDefault="00F506A3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Грудень-січень</w:t>
            </w:r>
          </w:p>
        </w:tc>
        <w:tc>
          <w:tcPr>
            <w:tcW w:w="1250" w:type="pct"/>
          </w:tcPr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гуманітарний відділ сільської ради, аматорські колективи громади, дитячі шкільні колективи</w:t>
            </w:r>
          </w:p>
        </w:tc>
        <w:tc>
          <w:tcPr>
            <w:tcW w:w="1250" w:type="pct"/>
          </w:tcPr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FA" w:rsidRPr="00B3063B" w:rsidRDefault="009B6FFA" w:rsidP="009B6F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FA" w:rsidTr="00EC6551">
        <w:trPr>
          <w:trHeight w:val="997"/>
        </w:trPr>
        <w:tc>
          <w:tcPr>
            <w:tcW w:w="1250" w:type="pct"/>
          </w:tcPr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Проведення інших культурних та розважальних заходів</w:t>
            </w:r>
          </w:p>
        </w:tc>
        <w:tc>
          <w:tcPr>
            <w:tcW w:w="1250" w:type="pct"/>
          </w:tcPr>
          <w:p w:rsidR="00B3063B" w:rsidRDefault="00B3063B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50" w:type="pct"/>
          </w:tcPr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</w:t>
            </w:r>
          </w:p>
        </w:tc>
        <w:tc>
          <w:tcPr>
            <w:tcW w:w="1250" w:type="pct"/>
          </w:tcPr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  <w:p w:rsidR="009B6FFA" w:rsidRPr="00B3063B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FA" w:rsidTr="00EC6551">
        <w:trPr>
          <w:trHeight w:val="512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9B6FFA" w:rsidRDefault="009B6FFA" w:rsidP="009B6FF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B72" w:rsidRPr="00D013BB" w:rsidRDefault="00D61CE3" w:rsidP="00602F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013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B72" w:rsidRPr="00D013BB" w:rsidRDefault="00E33B72" w:rsidP="00602F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E33B72" w:rsidRPr="00D61CE3" w:rsidRDefault="00E33B72" w:rsidP="00602F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FD5428" w:rsidRDefault="00EC62AD" w:rsidP="00602F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E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5428" w:rsidRPr="00020756" w:rsidRDefault="00FD5428" w:rsidP="00602F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D5428" w:rsidRPr="00020756" w:rsidSect="00380238">
      <w:pgSz w:w="12240" w:h="15840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CC9"/>
    <w:multiLevelType w:val="hybridMultilevel"/>
    <w:tmpl w:val="C63E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6E0"/>
    <w:multiLevelType w:val="hybridMultilevel"/>
    <w:tmpl w:val="C1765070"/>
    <w:lvl w:ilvl="0" w:tplc="ED6E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4BF"/>
    <w:multiLevelType w:val="hybridMultilevel"/>
    <w:tmpl w:val="7A4E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756D"/>
    <w:multiLevelType w:val="hybridMultilevel"/>
    <w:tmpl w:val="D30858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7AB0"/>
    <w:multiLevelType w:val="hybridMultilevel"/>
    <w:tmpl w:val="ED50AA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6200"/>
    <w:multiLevelType w:val="hybridMultilevel"/>
    <w:tmpl w:val="BBDE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3001B"/>
    <w:multiLevelType w:val="hybridMultilevel"/>
    <w:tmpl w:val="A502C53E"/>
    <w:lvl w:ilvl="0" w:tplc="A67A06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901B7"/>
    <w:multiLevelType w:val="hybridMultilevel"/>
    <w:tmpl w:val="EE88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54"/>
    <w:rsid w:val="00020756"/>
    <w:rsid w:val="000A059F"/>
    <w:rsid w:val="000C2D46"/>
    <w:rsid w:val="001717EC"/>
    <w:rsid w:val="001D7751"/>
    <w:rsid w:val="002012E2"/>
    <w:rsid w:val="00294C79"/>
    <w:rsid w:val="002B6854"/>
    <w:rsid w:val="002D241D"/>
    <w:rsid w:val="002D6212"/>
    <w:rsid w:val="00361618"/>
    <w:rsid w:val="00380238"/>
    <w:rsid w:val="005077E8"/>
    <w:rsid w:val="00577E80"/>
    <w:rsid w:val="00580904"/>
    <w:rsid w:val="00580EE7"/>
    <w:rsid w:val="00596EF1"/>
    <w:rsid w:val="00602F24"/>
    <w:rsid w:val="00640450"/>
    <w:rsid w:val="0067234D"/>
    <w:rsid w:val="00711718"/>
    <w:rsid w:val="00760A33"/>
    <w:rsid w:val="00782C0B"/>
    <w:rsid w:val="00796A5A"/>
    <w:rsid w:val="007F217C"/>
    <w:rsid w:val="007F6B1A"/>
    <w:rsid w:val="008B0D6E"/>
    <w:rsid w:val="008E05B4"/>
    <w:rsid w:val="0091366F"/>
    <w:rsid w:val="009662A8"/>
    <w:rsid w:val="009B6EE6"/>
    <w:rsid w:val="009B6FFA"/>
    <w:rsid w:val="009F2E3B"/>
    <w:rsid w:val="00A02450"/>
    <w:rsid w:val="00A07F02"/>
    <w:rsid w:val="00A74966"/>
    <w:rsid w:val="00A7625E"/>
    <w:rsid w:val="00AC556C"/>
    <w:rsid w:val="00B07553"/>
    <w:rsid w:val="00B3063B"/>
    <w:rsid w:val="00B916F4"/>
    <w:rsid w:val="00C14D8D"/>
    <w:rsid w:val="00D013BB"/>
    <w:rsid w:val="00D079EF"/>
    <w:rsid w:val="00D46B02"/>
    <w:rsid w:val="00D61CE3"/>
    <w:rsid w:val="00DA6112"/>
    <w:rsid w:val="00E33B72"/>
    <w:rsid w:val="00E35135"/>
    <w:rsid w:val="00EC62AD"/>
    <w:rsid w:val="00EC6551"/>
    <w:rsid w:val="00F025B3"/>
    <w:rsid w:val="00F506A3"/>
    <w:rsid w:val="00F72049"/>
    <w:rsid w:val="00F8554E"/>
    <w:rsid w:val="00FD5428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E61A"/>
  <w15:docId w15:val="{61EDCA77-14A3-4D1D-BCB6-AB1191C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66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9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1718"/>
    <w:pPr>
      <w:ind w:left="720"/>
      <w:contextualSpacing/>
    </w:pPr>
  </w:style>
  <w:style w:type="paragraph" w:styleId="a5">
    <w:name w:val="No Spacing"/>
    <w:qFormat/>
    <w:rsid w:val="00F8554E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38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6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97641-6F85-41E9-8B4C-FD6A95A5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5910</Words>
  <Characters>3370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2024-12-18T06:30:00Z</cp:lastPrinted>
  <dcterms:created xsi:type="dcterms:W3CDTF">2021-10-29T11:09:00Z</dcterms:created>
  <dcterms:modified xsi:type="dcterms:W3CDTF">2024-12-18T06:30:00Z</dcterms:modified>
</cp:coreProperties>
</file>