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85129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сорок першої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51291">
        <w:rPr>
          <w:rFonts w:ascii="Times New Roman" w:hAnsi="Times New Roman" w:cs="Times New Roman"/>
          <w:sz w:val="28"/>
          <w:szCs w:val="28"/>
          <w:lang w:val="uk-UA"/>
        </w:rPr>
        <w:t xml:space="preserve">26 січня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291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851291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0D4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Іванівна,</w:t>
      </w:r>
      <w:r w:rsidR="009406FF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7C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485E7C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91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63791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319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Ганюк Лілія Іванівна, </w:t>
      </w:r>
      <w:r w:rsidR="009406FF" w:rsidRPr="00940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291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Михайлович.</w:t>
      </w:r>
      <w:r w:rsidR="00851291" w:rsidRPr="0085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851291" w:rsidRPr="0085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29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8512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291" w:rsidRPr="008512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1291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8512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 О.І.- староста Заставне</w:t>
      </w:r>
      <w:r w:rsidR="0071635C">
        <w:rPr>
          <w:rFonts w:ascii="Times New Roman" w:hAnsi="Times New Roman" w:cs="Times New Roman"/>
          <w:sz w:val="28"/>
          <w:szCs w:val="28"/>
          <w:lang w:val="uk-UA"/>
        </w:rPr>
        <w:t>нського старостинського округу.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3B70" w:rsidRDefault="00E34406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3B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8E3B70" w:rsidRDefault="008E3B70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Мовниківського старостинського округу;</w:t>
      </w:r>
    </w:p>
    <w:p w:rsidR="008E3B70" w:rsidRDefault="008E3B70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Іванчук І.І.- директор КНП « Литовезькам АЗПСМ»;</w:t>
      </w:r>
    </w:p>
    <w:p w:rsidR="008E3B70" w:rsidRDefault="008E3B70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Матящук Я.В. – директор Заболотцівського ліцею;</w:t>
      </w:r>
    </w:p>
    <w:p w:rsidR="008E3B70" w:rsidRDefault="008E3B70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Шелещук В.Ф.- </w:t>
      </w:r>
      <w:r w:rsidR="00E97703">
        <w:rPr>
          <w:rFonts w:ascii="Times New Roman" w:hAnsi="Times New Roman" w:cs="Times New Roman"/>
          <w:sz w:val="28"/>
          <w:szCs w:val="28"/>
          <w:lang w:val="uk-UA"/>
        </w:rPr>
        <w:t>директор ЗДО с.Литовеж;</w:t>
      </w:r>
    </w:p>
    <w:p w:rsidR="00E97703" w:rsidRDefault="00E97703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Ільчук Т.В.- директор ЗДО с.Заставне;</w:t>
      </w:r>
    </w:p>
    <w:p w:rsidR="00E97703" w:rsidRDefault="00E97703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Іваницька Т.І.- директор Литовезького ліцею імені Володимира Якобчука;</w:t>
      </w:r>
    </w:p>
    <w:p w:rsidR="00E97703" w:rsidRDefault="00E97703" w:rsidP="008E3B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Кузьмінчук Г.А. – директор Мовниківської гімназії.</w:t>
      </w:r>
    </w:p>
    <w:p w:rsidR="009145D0" w:rsidRPr="009145D0" w:rsidRDefault="00E97703" w:rsidP="006914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D857AE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49C">
        <w:rPr>
          <w:rFonts w:ascii="Times New Roman" w:hAnsi="Times New Roman" w:cs="Times New Roman"/>
          <w:sz w:val="28"/>
          <w:szCs w:val="28"/>
          <w:lang w:val="uk-UA"/>
        </w:rPr>
        <w:t>позачергову сорок першу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D857AE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9149C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69149C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3B36FE">
        <w:rPr>
          <w:rFonts w:ascii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6FE">
        <w:rPr>
          <w:rFonts w:ascii="Times New Roman" w:hAnsi="Times New Roman" w:cs="Times New Roman"/>
          <w:sz w:val="28"/>
          <w:szCs w:val="28"/>
          <w:lang w:val="uk-UA"/>
        </w:rPr>
        <w:t>сорок першої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6F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</w:t>
      </w:r>
      <w:r w:rsidR="003B36FE">
        <w:rPr>
          <w:rFonts w:ascii="Times New Roman" w:hAnsi="Times New Roman" w:cs="Times New Roman"/>
          <w:sz w:val="28"/>
          <w:szCs w:val="28"/>
          <w:lang w:val="uk-UA"/>
        </w:rPr>
        <w:t xml:space="preserve">я? Голосували одноголосно. Позачергову сорок першу сесію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3B36FE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3B36FE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про особистісний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склад лічильної комісії ставиться на голосування:</w:t>
      </w:r>
    </w:p>
    <w:p w:rsidR="009145D0" w:rsidRPr="009145D0" w:rsidRDefault="003B36FE" w:rsidP="00E344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олосували:</w:t>
      </w:r>
    </w:p>
    <w:p w:rsidR="009145D0" w:rsidRPr="009145D0" w:rsidRDefault="009145D0" w:rsidP="00E344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E344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7CE" w:rsidRDefault="009147CE" w:rsidP="00E34406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147CE" w:rsidRDefault="009147CE" w:rsidP="009147C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позачергової сорок першої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безоплатну передачу майна.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023BA5"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F10C67" w:rsidRPr="00F10C67" w:rsidRDefault="009147CE" w:rsidP="00F10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Cambria" w:hAnsi="Cambria" w:cs="Cambria"/>
          <w:sz w:val="28"/>
          <w:szCs w:val="28"/>
          <w:lang w:val="uk-UA"/>
        </w:rPr>
        <w:t>3.</w:t>
      </w:r>
      <w:r>
        <w:rPr>
          <w:color w:val="666666"/>
          <w:sz w:val="27"/>
          <w:szCs w:val="27"/>
          <w:shd w:val="clear" w:color="auto" w:fill="F5F5F5"/>
          <w:lang w:val="uk-UA"/>
        </w:rPr>
        <w:t xml:space="preserve"> </w:t>
      </w:r>
      <w:r w:rsidR="00F10C67" w:rsidRPr="00F10C67">
        <w:rPr>
          <w:rFonts w:ascii="Times New Roman" w:hAnsi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поділу земельної ділянки комунальної власності за межами населеного пункту Литовезької сільської ради Володимирського району</w:t>
      </w:r>
      <w:r w:rsidR="00F10C67" w:rsidRPr="00F10C67">
        <w:rPr>
          <w:rFonts w:ascii="Times New Roman" w:hAnsi="Times New Roman"/>
          <w:sz w:val="28"/>
          <w:szCs w:val="28"/>
          <w:lang w:val="uk-UA"/>
        </w:rPr>
        <w:t>.</w:t>
      </w:r>
    </w:p>
    <w:p w:rsidR="009147CE" w:rsidRDefault="009147CE" w:rsidP="009147CE">
      <w:pPr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147CE" w:rsidRDefault="009147CE" w:rsidP="0091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Cambria" w:hAnsi="Cambria" w:cs="Cambria"/>
          <w:sz w:val="28"/>
          <w:szCs w:val="28"/>
          <w:lang w:val="uk-UA"/>
        </w:rPr>
        <w:t>4.</w:t>
      </w:r>
      <w:r>
        <w:rPr>
          <w:color w:val="666666"/>
          <w:sz w:val="27"/>
          <w:szCs w:val="27"/>
          <w:shd w:val="clear" w:color="auto" w:fill="F5F5F5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надання дозволу на розробку проєкту землеустрою щодо відведення земельних ділянок в користування на умовах оренди 14.01 – для розміщення, будівництва, експлуатації та обслуговування будівель і споруд об'єктів енергогенеруючих підприємств, установ і організацій 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«Енергокомпанія Атлант»</w:t>
      </w:r>
    </w:p>
    <w:p w:rsidR="009147CE" w:rsidRDefault="009147CE" w:rsidP="009147CE">
      <w:pPr>
        <w:spacing w:after="0" w:line="240" w:lineRule="auto"/>
        <w:jc w:val="both"/>
        <w:rPr>
          <w:rFonts w:ascii="Cambria" w:hAnsi="Cambria" w:cs="Cambri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147CE" w:rsidRDefault="009147CE" w:rsidP="009147CE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затвердження проєкту щодо відведення Земельної ділянки комунальної власності зі зміною цільового призначення, що перебуває в оренді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 Про виділення частини приміщення адміністративної будівлі села Заболотці для організації діяльності центру підтримки цивільного населення в рамках реалізації експериментального проєкту із запровадження комплексної соціальної послуги з формування життєстійкості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9147CE" w:rsidRDefault="009147CE" w:rsidP="009147CE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 затвердження Програми розвитку агропромислового комплексу та  підтримки самозабезпечення Литовезької  територіальної громади та домогосподарств харчовими продуктами на 2024-2026 роки</w:t>
      </w:r>
      <w:r w:rsidR="0071635C">
        <w:rPr>
          <w:color w:val="000000"/>
          <w:sz w:val="28"/>
          <w:szCs w:val="28"/>
        </w:rPr>
        <w:t>.</w:t>
      </w:r>
    </w:p>
    <w:p w:rsidR="009147CE" w:rsidRDefault="009147CE" w:rsidP="0091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9147CE" w:rsidRDefault="009147CE" w:rsidP="009147CE">
      <w:pPr>
        <w:spacing w:after="0" w:line="240" w:lineRule="auto"/>
        <w:jc w:val="both"/>
        <w:rPr>
          <w:rFonts w:ascii="Cambria" w:hAnsi="Cambria" w:cs="Cambr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8.Різне.</w:t>
      </w:r>
    </w:p>
    <w:p w:rsidR="009147CE" w:rsidRDefault="009147CE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9147CE" w:rsidRPr="009147C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сорок першої 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3B36FE">
        <w:rPr>
          <w:rFonts w:ascii="Times New Roman" w:hAnsi="Times New Roman" w:cs="Times New Roman"/>
          <w:sz w:val="28"/>
          <w:szCs w:val="28"/>
          <w:lang w:val="uk-UA"/>
        </w:rPr>
        <w:t xml:space="preserve">я 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36FE">
        <w:rPr>
          <w:rFonts w:ascii="Times New Roman" w:hAnsi="Times New Roman" w:cs="Times New Roman"/>
          <w:sz w:val="28"/>
          <w:szCs w:val="28"/>
          <w:lang w:val="uk-UA"/>
        </w:rPr>
        <w:t>орядку денного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7CE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9147CE">
        <w:rPr>
          <w:rFonts w:ascii="Times New Roman" w:hAnsi="Times New Roman" w:cs="Times New Roman"/>
          <w:sz w:val="28"/>
          <w:szCs w:val="28"/>
          <w:lang w:val="uk-UA"/>
        </w:rPr>
        <w:t>сорок першої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7CE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147CE" w:rsidRPr="009147C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сорок першої сесії  Литовезької сільської ради восьмого скликання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9147CE">
        <w:rPr>
          <w:rFonts w:ascii="Times New Roman" w:hAnsi="Times New Roman" w:cs="Times New Roman"/>
          <w:sz w:val="24"/>
          <w:szCs w:val="24"/>
          <w:lang w:val="uk-UA"/>
        </w:rPr>
        <w:t>41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9147CE" w:rsidRPr="007505AE" w:rsidRDefault="009147CE" w:rsidP="00914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147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14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9147CE" w:rsidRPr="00B76AC1" w:rsidRDefault="009147CE" w:rsidP="00914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369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7CE" w:rsidRPr="00B76AC1" w:rsidRDefault="009147CE" w:rsidP="00914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9147CE" w:rsidRPr="00B76AC1" w:rsidRDefault="009147CE" w:rsidP="00914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147CE" w:rsidRDefault="009147CE" w:rsidP="009147C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914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41/2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F10C67" w:rsidRPr="00C46D73" w:rsidRDefault="009147CE" w:rsidP="00F10C6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147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</w:t>
      </w:r>
      <w:r w:rsidR="00F10C67" w:rsidRPr="00C46D73">
        <w:rPr>
          <w:rFonts w:ascii="Times New Roman" w:hAnsi="Times New Roman"/>
          <w:b/>
          <w:sz w:val="28"/>
          <w:szCs w:val="28"/>
          <w:lang w:val="uk-UA"/>
        </w:rPr>
        <w:t xml:space="preserve">розробку технічної документації із землеустрою щодо поділу земельної 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>ділянки</w:t>
      </w:r>
      <w:r w:rsidR="00F10C67" w:rsidRPr="00C46D73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за меж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>ами населеного пункту Литовезької сільської ради Володимирського</w:t>
      </w:r>
      <w:r w:rsidR="00F10C67" w:rsidRPr="00C46D73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147CE" w:rsidRPr="00B76AC1" w:rsidRDefault="009147CE" w:rsidP="00914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E369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369E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9E9">
        <w:rPr>
          <w:rFonts w:ascii="Times New Roman" w:hAnsi="Times New Roman" w:cs="Times New Roman"/>
          <w:sz w:val="28"/>
          <w:szCs w:val="28"/>
          <w:lang w:val="uk-UA"/>
        </w:rPr>
        <w:t>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344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7CE" w:rsidRPr="00B76AC1" w:rsidRDefault="009147CE" w:rsidP="00914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9147CE" w:rsidRPr="00B76AC1" w:rsidRDefault="009147CE" w:rsidP="00914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147CE" w:rsidRPr="00F10C67" w:rsidRDefault="009147CE" w:rsidP="00F10C6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r w:rsidR="00F10C67" w:rsidRPr="00C46D73">
        <w:rPr>
          <w:rFonts w:ascii="Times New Roman" w:hAnsi="Times New Roman"/>
          <w:b/>
          <w:sz w:val="28"/>
          <w:szCs w:val="28"/>
          <w:lang w:val="uk-UA"/>
        </w:rPr>
        <w:t xml:space="preserve">дозволу на розробку технічної документації із землеустрою щодо поділу земельної 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>ділянки</w:t>
      </w:r>
      <w:r w:rsidR="00F10C67" w:rsidRPr="00C46D73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за меж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>ами населеного пункту Литовезької сільської ради Володимирського</w:t>
      </w:r>
      <w:r w:rsidR="00F10C67" w:rsidRPr="00C46D73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  <w:r w:rsidR="00F10C67">
        <w:rPr>
          <w:rFonts w:ascii="Times New Roman" w:hAnsi="Times New Roman"/>
          <w:b/>
          <w:sz w:val="28"/>
          <w:szCs w:val="28"/>
          <w:lang w:val="uk-UA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41/3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E369E9" w:rsidRPr="007505AE" w:rsidRDefault="00E369E9" w:rsidP="00E369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147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36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розробку проєкту землеустрою щодо відведення земельних ділянок в користування на умовах оренди 14.01 – для розміщення, будівництва, експлуатації та обслуговування будівель і споруд об'єктів енергогенеруючих підприємств, установ і організацій ТОВ</w:t>
      </w:r>
      <w:r w:rsidRPr="00E36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«Енергокомпанія Атлант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369E9" w:rsidRDefault="00E369E9" w:rsidP="00E36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E36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надання дозволу на розробку проєкту землеустрою щодо відведення земельних ділянок в користування на умовах оренди 14.01 – для розміщення, будівництва, експлуатації та обслуговування будівель і споруд об'єктів енергогенеруючих підприє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мств, установ і організацій ТОВ</w:t>
      </w:r>
      <w:r w:rsidRPr="00E36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«Енергокомпанія Атлант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41/4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E369E9" w:rsidRPr="00E369E9" w:rsidRDefault="00E369E9" w:rsidP="00E369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9147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344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щодо відведення Земельної ділянки комунальної власності зі зміною цільового призначення, що перебуває в оренді</w:t>
      </w:r>
      <w:r w:rsidRPr="00E369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369E9" w:rsidRDefault="00E369E9" w:rsidP="00E36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E369E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369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проєкту щодо відведення Земельної ділянки комунальної власності зі зміною цільового призначення, що перебуває в оренді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41/5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E369E9" w:rsidRPr="00E369E9" w:rsidRDefault="00E369E9" w:rsidP="00E369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E369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30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виділення частини приміщення адміністративної будівлі села Заболотці для організації діяльності центру підтримки цивільного населення в рамках реалізації експериментального проєкту із запровадження комплексної соціальної послуги з формування життєстійкості.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а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E369E9" w:rsidRPr="00B76AC1" w:rsidRDefault="00E369E9" w:rsidP="00E369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369E9" w:rsidRDefault="00E369E9" w:rsidP="00E36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E369E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630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виділення частини приміщення адміністративної будівлі села Заболотці для організації діяльності центру підтримки цивільного населення в рамках реалізації експериментального проєкту із запровадження комплексної соціальної послуги з формування життєстійкості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41/6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D63012" w:rsidRPr="00E369E9" w:rsidRDefault="00D63012" w:rsidP="00D63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E369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3012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Програми розвитку агропромислового комплексу та  підтримки самозабезпечення Литовезької  територіальної громади та домогосподарств харчовими продуктами на 2024-2026 роки.</w:t>
      </w:r>
    </w:p>
    <w:p w:rsidR="00D63012" w:rsidRPr="00B76AC1" w:rsidRDefault="00D63012" w:rsidP="00D6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а ознайомила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63012" w:rsidRPr="00B76AC1" w:rsidRDefault="00D63012" w:rsidP="00D6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63012" w:rsidRPr="00B76AC1" w:rsidRDefault="00D63012" w:rsidP="00D6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63012" w:rsidRDefault="00D63012" w:rsidP="00D6301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E369E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63012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Програми розвитку агропромислового комплексу та  підтримки самозабезпечення Литовезької  територіальної громади та домогосподарств харчовими продуктами на 2024-2026 роки.</w:t>
      </w:r>
      <w:r w:rsidRPr="00D6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41/7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147CE" w:rsidRPr="00E97703" w:rsidRDefault="003B36FE" w:rsidP="0091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77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8.Різне</w:t>
      </w:r>
      <w:r w:rsidRPr="00E9770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F63AE2" w:rsidRPr="00E97703" w:rsidRDefault="00832CE9" w:rsidP="00D63012">
      <w:pPr>
        <w:shd w:val="clear" w:color="auto" w:fill="FFFFFF"/>
        <w:spacing w:after="0" w:line="240" w:lineRule="atLeast"/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77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>В питанні</w:t>
      </w:r>
      <w:r w:rsidR="00C64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</w:t>
      </w:r>
      <w:r w:rsidR="00D63012">
        <w:rPr>
          <w:rFonts w:ascii="Times New Roman" w:hAnsi="Times New Roman" w:cs="Times New Roman"/>
          <w:sz w:val="28"/>
          <w:szCs w:val="28"/>
          <w:lang w:val="uk-UA"/>
        </w:rPr>
        <w:t>, що  звернулася  з заявою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012">
        <w:rPr>
          <w:rFonts w:ascii="Times New Roman" w:hAnsi="Times New Roman" w:cs="Times New Roman"/>
          <w:sz w:val="28"/>
          <w:szCs w:val="28"/>
          <w:lang w:val="uk-UA"/>
        </w:rPr>
        <w:t>жителька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 громади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35C">
        <w:rPr>
          <w:rFonts w:ascii="Times New Roman" w:hAnsi="Times New Roman" w:cs="Times New Roman"/>
          <w:sz w:val="28"/>
          <w:szCs w:val="28"/>
          <w:lang w:val="uk-UA"/>
        </w:rPr>
        <w:t xml:space="preserve">Бучак Марія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(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інансової) допомоги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на лі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r w:rsidR="007163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012">
        <w:rPr>
          <w:rFonts w:ascii="Times New Roman" w:hAnsi="Times New Roman" w:cs="Times New Roman"/>
          <w:sz w:val="28"/>
          <w:szCs w:val="28"/>
          <w:lang w:val="uk-UA"/>
        </w:rPr>
        <w:t xml:space="preserve"> погодили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одноразову матеріальну ( фінансову) допомогу  </w:t>
      </w:r>
      <w:r w:rsidR="00D63012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п</w:t>
      </w:r>
      <w:r w:rsidR="00D63012" w:rsidRPr="0071635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63012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 xml:space="preserve">  тисяч</w:t>
      </w:r>
      <w:bookmarkStart w:id="1" w:name="page1"/>
      <w:bookmarkEnd w:id="1"/>
      <w:r w:rsidR="00D63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AE2" w:rsidRPr="00F63AE2" w:rsidRDefault="00F63AE2" w:rsidP="00F63AE2">
      <w:pPr>
        <w:shd w:val="clear" w:color="auto" w:fill="FFFFFF"/>
        <w:spacing w:after="0" w:line="240" w:lineRule="atLeast"/>
        <w:ind w:right="-3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F9D" w:rsidRPr="00F63AE2" w:rsidRDefault="00832CE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20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D0204">
        <w:rPr>
          <w:rFonts w:ascii="Times New Roman" w:hAnsi="Times New Roman" w:cs="Times New Roman"/>
          <w:sz w:val="28"/>
          <w:szCs w:val="28"/>
          <w:lang w:val="uk-UA"/>
        </w:rPr>
        <w:t>сорок першої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E97703" w:rsidRDefault="00E97703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97703" w:rsidRDefault="00E97703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357FB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62" w:rsidRDefault="00A05F62" w:rsidP="00B8762B">
      <w:pPr>
        <w:spacing w:after="0" w:line="240" w:lineRule="auto"/>
      </w:pPr>
      <w:r>
        <w:separator/>
      </w:r>
    </w:p>
  </w:endnote>
  <w:endnote w:type="continuationSeparator" w:id="0">
    <w:p w:rsidR="00A05F62" w:rsidRDefault="00A05F62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62" w:rsidRDefault="00A05F62" w:rsidP="00B8762B">
      <w:pPr>
        <w:spacing w:after="0" w:line="240" w:lineRule="auto"/>
      </w:pPr>
      <w:r>
        <w:separator/>
      </w:r>
    </w:p>
  </w:footnote>
  <w:footnote w:type="continuationSeparator" w:id="0">
    <w:p w:rsidR="00A05F62" w:rsidRDefault="00A05F62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5005"/>
    <w:rsid w:val="00023BA5"/>
    <w:rsid w:val="000429F3"/>
    <w:rsid w:val="000657A7"/>
    <w:rsid w:val="000767B5"/>
    <w:rsid w:val="0009522C"/>
    <w:rsid w:val="000A3763"/>
    <w:rsid w:val="000B4556"/>
    <w:rsid w:val="000C205B"/>
    <w:rsid w:val="000C2FDC"/>
    <w:rsid w:val="000D2BB3"/>
    <w:rsid w:val="000D4319"/>
    <w:rsid w:val="000D7F4B"/>
    <w:rsid w:val="000E1C5E"/>
    <w:rsid w:val="000E3F3E"/>
    <w:rsid w:val="000F223D"/>
    <w:rsid w:val="000F3E7A"/>
    <w:rsid w:val="0010082A"/>
    <w:rsid w:val="00106C5B"/>
    <w:rsid w:val="00114E41"/>
    <w:rsid w:val="00117933"/>
    <w:rsid w:val="00120B94"/>
    <w:rsid w:val="00131714"/>
    <w:rsid w:val="0013330E"/>
    <w:rsid w:val="0014146A"/>
    <w:rsid w:val="00150251"/>
    <w:rsid w:val="0017412B"/>
    <w:rsid w:val="00180A72"/>
    <w:rsid w:val="00185469"/>
    <w:rsid w:val="001952BF"/>
    <w:rsid w:val="001A2A1D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37CE"/>
    <w:rsid w:val="001F3EEB"/>
    <w:rsid w:val="001F4A25"/>
    <w:rsid w:val="001F606A"/>
    <w:rsid w:val="001F6614"/>
    <w:rsid w:val="002046ED"/>
    <w:rsid w:val="00207DFE"/>
    <w:rsid w:val="00220882"/>
    <w:rsid w:val="00226423"/>
    <w:rsid w:val="00226D92"/>
    <w:rsid w:val="002303FF"/>
    <w:rsid w:val="002324CC"/>
    <w:rsid w:val="0023288B"/>
    <w:rsid w:val="002361F1"/>
    <w:rsid w:val="0023635A"/>
    <w:rsid w:val="002374BD"/>
    <w:rsid w:val="002471F9"/>
    <w:rsid w:val="00247EC4"/>
    <w:rsid w:val="00272D7B"/>
    <w:rsid w:val="002752BE"/>
    <w:rsid w:val="00296A41"/>
    <w:rsid w:val="00296E90"/>
    <w:rsid w:val="002B4D81"/>
    <w:rsid w:val="002B51E7"/>
    <w:rsid w:val="002B57F0"/>
    <w:rsid w:val="002D60F8"/>
    <w:rsid w:val="002D671E"/>
    <w:rsid w:val="002E2798"/>
    <w:rsid w:val="002E2E44"/>
    <w:rsid w:val="002E4CD3"/>
    <w:rsid w:val="002F5CD4"/>
    <w:rsid w:val="003125E1"/>
    <w:rsid w:val="00321014"/>
    <w:rsid w:val="0032632F"/>
    <w:rsid w:val="00326E82"/>
    <w:rsid w:val="00333435"/>
    <w:rsid w:val="00342DA2"/>
    <w:rsid w:val="00343CFC"/>
    <w:rsid w:val="00344595"/>
    <w:rsid w:val="00357FB7"/>
    <w:rsid w:val="00367171"/>
    <w:rsid w:val="00370A9F"/>
    <w:rsid w:val="003719C8"/>
    <w:rsid w:val="003749F2"/>
    <w:rsid w:val="00384E14"/>
    <w:rsid w:val="0038507F"/>
    <w:rsid w:val="003854D5"/>
    <w:rsid w:val="003A5A9A"/>
    <w:rsid w:val="003A7213"/>
    <w:rsid w:val="003B36FE"/>
    <w:rsid w:val="003B52C5"/>
    <w:rsid w:val="003B56B5"/>
    <w:rsid w:val="003C0FF5"/>
    <w:rsid w:val="003F2C54"/>
    <w:rsid w:val="003F2CCF"/>
    <w:rsid w:val="00400764"/>
    <w:rsid w:val="00403902"/>
    <w:rsid w:val="00410E8F"/>
    <w:rsid w:val="00413E85"/>
    <w:rsid w:val="0042414A"/>
    <w:rsid w:val="004247BE"/>
    <w:rsid w:val="0046675F"/>
    <w:rsid w:val="00473904"/>
    <w:rsid w:val="00485E7C"/>
    <w:rsid w:val="0049551B"/>
    <w:rsid w:val="00496C03"/>
    <w:rsid w:val="0049733A"/>
    <w:rsid w:val="0049738F"/>
    <w:rsid w:val="004B7E83"/>
    <w:rsid w:val="004D47A8"/>
    <w:rsid w:val="004F300C"/>
    <w:rsid w:val="00501541"/>
    <w:rsid w:val="00505E8E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947B3"/>
    <w:rsid w:val="005C01DB"/>
    <w:rsid w:val="005C3797"/>
    <w:rsid w:val="005F438E"/>
    <w:rsid w:val="00601836"/>
    <w:rsid w:val="00605FE9"/>
    <w:rsid w:val="00630C3B"/>
    <w:rsid w:val="00633295"/>
    <w:rsid w:val="00637910"/>
    <w:rsid w:val="006379F4"/>
    <w:rsid w:val="00641C7B"/>
    <w:rsid w:val="00662A30"/>
    <w:rsid w:val="006717BB"/>
    <w:rsid w:val="00673970"/>
    <w:rsid w:val="00677A74"/>
    <w:rsid w:val="0069149C"/>
    <w:rsid w:val="00696D68"/>
    <w:rsid w:val="006D2CA0"/>
    <w:rsid w:val="006D4783"/>
    <w:rsid w:val="006D7506"/>
    <w:rsid w:val="006E0854"/>
    <w:rsid w:val="00703E36"/>
    <w:rsid w:val="007045B4"/>
    <w:rsid w:val="0070657F"/>
    <w:rsid w:val="007106BD"/>
    <w:rsid w:val="00711E6D"/>
    <w:rsid w:val="0071635C"/>
    <w:rsid w:val="00716F02"/>
    <w:rsid w:val="0072536E"/>
    <w:rsid w:val="007264F5"/>
    <w:rsid w:val="0073214F"/>
    <w:rsid w:val="00732D12"/>
    <w:rsid w:val="00743C54"/>
    <w:rsid w:val="007505AE"/>
    <w:rsid w:val="007553B6"/>
    <w:rsid w:val="00756F90"/>
    <w:rsid w:val="00761F69"/>
    <w:rsid w:val="00771171"/>
    <w:rsid w:val="00776163"/>
    <w:rsid w:val="00785F92"/>
    <w:rsid w:val="007864CA"/>
    <w:rsid w:val="00786F16"/>
    <w:rsid w:val="007878C3"/>
    <w:rsid w:val="00792AE8"/>
    <w:rsid w:val="007B6597"/>
    <w:rsid w:val="007B7602"/>
    <w:rsid w:val="007E5EC9"/>
    <w:rsid w:val="007F04FF"/>
    <w:rsid w:val="007F41FC"/>
    <w:rsid w:val="007F7B25"/>
    <w:rsid w:val="00803837"/>
    <w:rsid w:val="00804AA3"/>
    <w:rsid w:val="00815DFB"/>
    <w:rsid w:val="00832CE9"/>
    <w:rsid w:val="00834F38"/>
    <w:rsid w:val="008510DB"/>
    <w:rsid w:val="00851291"/>
    <w:rsid w:val="0085495B"/>
    <w:rsid w:val="00862080"/>
    <w:rsid w:val="008745FF"/>
    <w:rsid w:val="00884F7E"/>
    <w:rsid w:val="00886E2B"/>
    <w:rsid w:val="008941A4"/>
    <w:rsid w:val="008A4518"/>
    <w:rsid w:val="008B4CC3"/>
    <w:rsid w:val="008B6D86"/>
    <w:rsid w:val="008D3809"/>
    <w:rsid w:val="008E2353"/>
    <w:rsid w:val="008E3088"/>
    <w:rsid w:val="008E3B70"/>
    <w:rsid w:val="008F1136"/>
    <w:rsid w:val="00901DBE"/>
    <w:rsid w:val="00907C4D"/>
    <w:rsid w:val="009118D6"/>
    <w:rsid w:val="00912699"/>
    <w:rsid w:val="009145D0"/>
    <w:rsid w:val="009147CE"/>
    <w:rsid w:val="0091654E"/>
    <w:rsid w:val="00922A3D"/>
    <w:rsid w:val="009275C5"/>
    <w:rsid w:val="009309B5"/>
    <w:rsid w:val="009341D5"/>
    <w:rsid w:val="009406FF"/>
    <w:rsid w:val="00955446"/>
    <w:rsid w:val="00961AFF"/>
    <w:rsid w:val="00975810"/>
    <w:rsid w:val="00994964"/>
    <w:rsid w:val="00997BEF"/>
    <w:rsid w:val="009A40D3"/>
    <w:rsid w:val="009A5D7C"/>
    <w:rsid w:val="009B4E09"/>
    <w:rsid w:val="009D2CEC"/>
    <w:rsid w:val="009D3CF5"/>
    <w:rsid w:val="009D5486"/>
    <w:rsid w:val="00A04975"/>
    <w:rsid w:val="00A049E5"/>
    <w:rsid w:val="00A05F62"/>
    <w:rsid w:val="00A07502"/>
    <w:rsid w:val="00A1694F"/>
    <w:rsid w:val="00A2333E"/>
    <w:rsid w:val="00A26D84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D0CC0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3E84"/>
    <w:rsid w:val="00B46EB6"/>
    <w:rsid w:val="00B63487"/>
    <w:rsid w:val="00B7199F"/>
    <w:rsid w:val="00B7431E"/>
    <w:rsid w:val="00B76AC1"/>
    <w:rsid w:val="00B81E68"/>
    <w:rsid w:val="00B8762B"/>
    <w:rsid w:val="00BB34AF"/>
    <w:rsid w:val="00BB3EF1"/>
    <w:rsid w:val="00BC58E5"/>
    <w:rsid w:val="00BC7EC1"/>
    <w:rsid w:val="00BD111C"/>
    <w:rsid w:val="00BD7FDA"/>
    <w:rsid w:val="00BF4458"/>
    <w:rsid w:val="00BF74B7"/>
    <w:rsid w:val="00C0369E"/>
    <w:rsid w:val="00C16495"/>
    <w:rsid w:val="00C2026F"/>
    <w:rsid w:val="00C40E1D"/>
    <w:rsid w:val="00C41B37"/>
    <w:rsid w:val="00C445C8"/>
    <w:rsid w:val="00C50C2B"/>
    <w:rsid w:val="00C55ACC"/>
    <w:rsid w:val="00C62D17"/>
    <w:rsid w:val="00C64F33"/>
    <w:rsid w:val="00C71863"/>
    <w:rsid w:val="00C71D5C"/>
    <w:rsid w:val="00C730EE"/>
    <w:rsid w:val="00C85AE5"/>
    <w:rsid w:val="00C9498F"/>
    <w:rsid w:val="00CA01A4"/>
    <w:rsid w:val="00CA0CA7"/>
    <w:rsid w:val="00CA1FD0"/>
    <w:rsid w:val="00CB223E"/>
    <w:rsid w:val="00CB7E16"/>
    <w:rsid w:val="00CD0204"/>
    <w:rsid w:val="00CD5A94"/>
    <w:rsid w:val="00CE7A11"/>
    <w:rsid w:val="00CF0358"/>
    <w:rsid w:val="00D0340D"/>
    <w:rsid w:val="00D058EC"/>
    <w:rsid w:val="00D223C9"/>
    <w:rsid w:val="00D26CC5"/>
    <w:rsid w:val="00D32D94"/>
    <w:rsid w:val="00D3312E"/>
    <w:rsid w:val="00D34B18"/>
    <w:rsid w:val="00D469F9"/>
    <w:rsid w:val="00D47E7C"/>
    <w:rsid w:val="00D57A07"/>
    <w:rsid w:val="00D6059F"/>
    <w:rsid w:val="00D63012"/>
    <w:rsid w:val="00D73BEF"/>
    <w:rsid w:val="00D760F1"/>
    <w:rsid w:val="00D857AE"/>
    <w:rsid w:val="00D87691"/>
    <w:rsid w:val="00DB249E"/>
    <w:rsid w:val="00DB2FFF"/>
    <w:rsid w:val="00DB4D72"/>
    <w:rsid w:val="00DB522D"/>
    <w:rsid w:val="00DD57D8"/>
    <w:rsid w:val="00DD7A65"/>
    <w:rsid w:val="00DE1F93"/>
    <w:rsid w:val="00E16D27"/>
    <w:rsid w:val="00E21ED8"/>
    <w:rsid w:val="00E27D40"/>
    <w:rsid w:val="00E34406"/>
    <w:rsid w:val="00E369E9"/>
    <w:rsid w:val="00E426BE"/>
    <w:rsid w:val="00E60EFA"/>
    <w:rsid w:val="00E66569"/>
    <w:rsid w:val="00E75D04"/>
    <w:rsid w:val="00E76300"/>
    <w:rsid w:val="00E81C03"/>
    <w:rsid w:val="00E81C21"/>
    <w:rsid w:val="00E846B0"/>
    <w:rsid w:val="00E87A53"/>
    <w:rsid w:val="00E97703"/>
    <w:rsid w:val="00EA2678"/>
    <w:rsid w:val="00EA5CCC"/>
    <w:rsid w:val="00EB4479"/>
    <w:rsid w:val="00EC36EF"/>
    <w:rsid w:val="00EC6ECB"/>
    <w:rsid w:val="00ED7ECE"/>
    <w:rsid w:val="00EE4D4F"/>
    <w:rsid w:val="00EE65CD"/>
    <w:rsid w:val="00F10C67"/>
    <w:rsid w:val="00F15774"/>
    <w:rsid w:val="00F32551"/>
    <w:rsid w:val="00F40F58"/>
    <w:rsid w:val="00F45D76"/>
    <w:rsid w:val="00F46BB9"/>
    <w:rsid w:val="00F52D74"/>
    <w:rsid w:val="00F54BEB"/>
    <w:rsid w:val="00F63AE2"/>
    <w:rsid w:val="00F73536"/>
    <w:rsid w:val="00F74385"/>
    <w:rsid w:val="00F752BE"/>
    <w:rsid w:val="00F804E5"/>
    <w:rsid w:val="00F83593"/>
    <w:rsid w:val="00F971A1"/>
    <w:rsid w:val="00FA164A"/>
    <w:rsid w:val="00FA5F92"/>
    <w:rsid w:val="00FB0FB7"/>
    <w:rsid w:val="00FB2487"/>
    <w:rsid w:val="00FC4F1B"/>
    <w:rsid w:val="00FF0F1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C529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A311-3A2D-4ADE-8364-6B86FD9D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5</Pages>
  <Words>7275</Words>
  <Characters>4147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162</cp:revision>
  <cp:lastPrinted>2024-03-14T07:30:00Z</cp:lastPrinted>
  <dcterms:created xsi:type="dcterms:W3CDTF">2022-05-16T06:08:00Z</dcterms:created>
  <dcterms:modified xsi:type="dcterms:W3CDTF">2024-03-14T07:31:00Z</dcterms:modified>
</cp:coreProperties>
</file>