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BE" w:rsidRPr="006D3A05" w:rsidRDefault="004340BE" w:rsidP="004340BE">
      <w:pPr>
        <w:spacing w:after="0" w:line="240" w:lineRule="auto"/>
        <w:ind w:firstLine="4536"/>
        <w:rPr>
          <w:rFonts w:ascii="Times New Roman" w:eastAsia="Times New Roman" w:hAnsi="Times New Roman" w:cs="Times New Roman"/>
          <w:snapToGrid w:val="0"/>
          <w:spacing w:val="8"/>
          <w:sz w:val="24"/>
          <w:szCs w:val="24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bCs/>
          <w:noProof/>
          <w:snapToGrid w:val="0"/>
          <w:spacing w:val="8"/>
          <w:sz w:val="24"/>
          <w:szCs w:val="24"/>
          <w:lang w:eastAsia="uk-UA"/>
        </w:rPr>
        <w:drawing>
          <wp:inline distT="0" distB="0" distL="0" distR="0" wp14:anchorId="1123FC16" wp14:editId="2C8AA578">
            <wp:extent cx="428625" cy="609600"/>
            <wp:effectExtent l="0" t="0" r="9525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4"/>
          <w:lang w:eastAsia="ru-RU"/>
        </w:rPr>
      </w:pPr>
    </w:p>
    <w:p w:rsidR="004340BE" w:rsidRPr="006D3A05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val="ru-RU" w:eastAsia="ru-RU"/>
        </w:rPr>
        <w:t>ЛИТОВЕЗЬКА</w:t>
      </w:r>
      <w:r w:rsidRPr="006D3A05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  <w:t xml:space="preserve"> СІЛЬСЬКА РАДА </w:t>
      </w:r>
    </w:p>
    <w:p w:rsidR="004340BE" w:rsidRPr="006D3A05" w:rsidRDefault="00135C3C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  <w:t>ВОЛОДИМИР</w:t>
      </w:r>
      <w:r w:rsidR="004340BE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  <w:t>СЬКОГО</w:t>
      </w:r>
      <w:r w:rsidR="004340BE" w:rsidRPr="006D3A05">
        <w:rPr>
          <w:rFonts w:ascii="Times New Roman" w:eastAsia="Times New Roman" w:hAnsi="Times New Roman" w:cs="Times New Roman"/>
          <w:b/>
          <w:bCs/>
          <w:spacing w:val="14"/>
          <w:sz w:val="28"/>
          <w:szCs w:val="24"/>
          <w:lang w:eastAsia="ru-RU"/>
        </w:rPr>
        <w:t xml:space="preserve"> РАЙОНУ ВОЛИНСЬКОЇ ОБЛАСТІ</w:t>
      </w: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4340BE" w:rsidRPr="006D3A05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340BE" w:rsidRPr="006D3A05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05">
        <w:rPr>
          <w:rFonts w:ascii="Times New Roman" w:eastAsia="Times New Roman" w:hAnsi="Times New Roman" w:cs="Times New Roman"/>
          <w:sz w:val="28"/>
          <w:szCs w:val="24"/>
          <w:lang w:eastAsia="ru-RU"/>
        </w:rPr>
        <w:t>П Р О Т О К О Л  №</w:t>
      </w:r>
      <w:r w:rsidR="008336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</w:t>
      </w: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340BE" w:rsidRPr="006D3A05" w:rsidRDefault="004340BE" w:rsidP="00434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ВИКОНАВЧОГО КОМІТЕТУ</w:t>
      </w:r>
    </w:p>
    <w:p w:rsidR="004340BE" w:rsidRPr="006D3A05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340BE" w:rsidRPr="006D3A05" w:rsidRDefault="004340BE" w:rsidP="004340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с. Литовеж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</w:t>
      </w: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</w:t>
      </w: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 w:rsidR="008336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30</w:t>
      </w:r>
      <w:r w:rsidR="00085E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8336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07</w:t>
      </w:r>
      <w:r w:rsidR="008473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</w:t>
      </w:r>
      <w:r w:rsidR="00B52D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6D3A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року</w:t>
      </w:r>
    </w:p>
    <w:p w:rsidR="004340BE" w:rsidRPr="006D3A05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BE" w:rsidRPr="00596B83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 w:rsidR="001D1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Засідання   розпочато  о  </w:t>
      </w:r>
      <w:r w:rsidR="008E1CDD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  <w:r w:rsidR="00723F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</w:t>
      </w: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>хв.</w:t>
      </w:r>
    </w:p>
    <w:p w:rsidR="004340BE" w:rsidRPr="00596B83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Засідання закінчено    о   1</w:t>
      </w:r>
      <w:r w:rsidR="008E1CDD">
        <w:rPr>
          <w:rFonts w:ascii="Times New Roman" w:eastAsia="Times New Roman" w:hAnsi="Times New Roman" w:cs="Times New Roman"/>
          <w:sz w:val="28"/>
          <w:szCs w:val="24"/>
          <w:lang w:eastAsia="ru-RU"/>
        </w:rPr>
        <w:t>2 год. 4</w:t>
      </w:r>
      <w:r w:rsidR="008024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96B83">
        <w:rPr>
          <w:rFonts w:ascii="Times New Roman" w:eastAsia="Times New Roman" w:hAnsi="Times New Roman" w:cs="Times New Roman"/>
          <w:sz w:val="28"/>
          <w:szCs w:val="24"/>
          <w:lang w:eastAsia="ru-RU"/>
        </w:rPr>
        <w:t>хв.</w:t>
      </w:r>
    </w:p>
    <w:p w:rsidR="004340BE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40BE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40BE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Засідання ви</w:t>
      </w:r>
      <w:r w:rsidR="00BB1FB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конкому вела сільський голова</w:t>
      </w:r>
      <w:r w:rsidR="00C02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1FB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Касянчук О.Л</w:t>
      </w:r>
      <w:r w:rsidR="009F739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340BE" w:rsidRDefault="004340BE" w:rsidP="004340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5EA1" w:rsidRPr="003565C0" w:rsidRDefault="004340BE" w:rsidP="003565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Присутні члени виконкому:</w:t>
      </w:r>
    </w:p>
    <w:p w:rsidR="001D19C9" w:rsidRDefault="001D19C9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Грицик Т.Р.</w:t>
      </w:r>
    </w:p>
    <w:p w:rsidR="004340BE" w:rsidRDefault="00C02531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</w:t>
      </w:r>
      <w:r w:rsidR="005B09ED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 М.М.</w:t>
      </w:r>
    </w:p>
    <w:p w:rsidR="004340BE" w:rsidRDefault="004340BE" w:rsidP="0043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Цибуховський О.Д.</w:t>
      </w:r>
    </w:p>
    <w:p w:rsidR="004340BE" w:rsidRDefault="007425B4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Кирпичов Б.Є. </w:t>
      </w:r>
    </w:p>
    <w:p w:rsidR="001D19C9" w:rsidRDefault="00E302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Райко О.І.</w:t>
      </w:r>
    </w:p>
    <w:p w:rsidR="00E302BE" w:rsidRPr="006D3A05" w:rsidRDefault="00E302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Худинець С.Є.</w:t>
      </w:r>
    </w:p>
    <w:p w:rsidR="004340BE" w:rsidRDefault="003565C0" w:rsidP="008E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Зі складу виконкому відсутня</w:t>
      </w:r>
      <w:r w:rsidR="004340BE" w:rsidRPr="006D3A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3171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B1FB3" w:rsidRPr="005104EC">
        <w:rPr>
          <w:rFonts w:ascii="Times New Roman" w:eastAsia="Times New Roman" w:hAnsi="Times New Roman" w:cs="Times New Roman"/>
          <w:sz w:val="28"/>
          <w:szCs w:val="24"/>
          <w:lang w:eastAsia="ru-RU"/>
        </w:rPr>
        <w:t>Мельник Ю.В.</w:t>
      </w:r>
      <w:r w:rsidR="001D1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(відпустка)</w:t>
      </w:r>
    </w:p>
    <w:p w:rsidR="004340BE" w:rsidRPr="005B5916" w:rsidRDefault="004340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0BE" w:rsidRDefault="004340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340BE" w:rsidRDefault="004340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340BE" w:rsidRDefault="004340BE" w:rsidP="0043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104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Запрошенні:</w:t>
      </w:r>
    </w:p>
    <w:p w:rsidR="008E1CDD" w:rsidRDefault="004A2F51" w:rsidP="007D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Мудрик О.Л</w:t>
      </w:r>
      <w:r w:rsidR="008E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фінансового відділу</w:t>
      </w:r>
    </w:p>
    <w:p w:rsidR="00C80A0E" w:rsidRDefault="00C80A0E" w:rsidP="007D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Голодюк Р.П. начальник гуманітарного відділу</w:t>
      </w:r>
    </w:p>
    <w:p w:rsidR="002F7076" w:rsidRDefault="00E302BE" w:rsidP="007D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Вигнанчук Ю.П. поліцейський офіцер громади</w:t>
      </w:r>
    </w:p>
    <w:p w:rsidR="00E73C7C" w:rsidRDefault="00E73C7C"/>
    <w:p w:rsidR="003171FD" w:rsidRDefault="003171FD"/>
    <w:p w:rsidR="003171FD" w:rsidRDefault="003171FD"/>
    <w:p w:rsidR="00AF6E85" w:rsidRDefault="00AF6E85"/>
    <w:p w:rsidR="00710BF5" w:rsidRDefault="00710BF5"/>
    <w:p w:rsidR="00AF6E85" w:rsidRDefault="00AF6E85"/>
    <w:p w:rsidR="00AF6E85" w:rsidRDefault="00AF6E85"/>
    <w:p w:rsidR="008B616A" w:rsidRDefault="008B616A"/>
    <w:p w:rsidR="007C268F" w:rsidRDefault="007C268F"/>
    <w:p w:rsidR="00AF6E85" w:rsidRDefault="00AF6E85" w:rsidP="00CF516C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A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ПОРЯДОК ДЕННИЙ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C80A0E" w:rsidRPr="00CF516C" w:rsidRDefault="00C80A0E" w:rsidP="00CF516C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3CD0" w:rsidRPr="004C0B55" w:rsidRDefault="004C0B55" w:rsidP="004C0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55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</w:t>
      </w:r>
      <w:r w:rsidR="00926DED">
        <w:rPr>
          <w:rFonts w:ascii="Times New Roman" w:hAnsi="Times New Roman" w:cs="Times New Roman"/>
          <w:sz w:val="28"/>
          <w:szCs w:val="28"/>
        </w:rPr>
        <w:t xml:space="preserve"> підсумки виконання бюджету Литовезької сільської територіальної громади за 1 півріччя 2024 року</w:t>
      </w:r>
      <w:r w:rsidRPr="004C0B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E3CD0" w:rsidRPr="004C0B5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926DED">
        <w:rPr>
          <w:rFonts w:ascii="Times New Roman" w:eastAsia="Calibri" w:hAnsi="Times New Roman" w:cs="Times New Roman"/>
          <w:noProof/>
          <w:sz w:val="28"/>
          <w:szCs w:val="28"/>
        </w:rPr>
        <w:t>доповідає начальник фінансового відділу Мудрик О.Л</w:t>
      </w:r>
      <w:r w:rsidRPr="004C0B55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DE3CD0" w:rsidRPr="004C0B5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475307" w:rsidRPr="004C0B55" w:rsidRDefault="00DE3CD0" w:rsidP="004C0B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C0B5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F6E85" w:rsidRPr="004C0B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F516C" w:rsidRPr="004C0B55">
        <w:rPr>
          <w:rFonts w:ascii="Times New Roman" w:eastAsia="Calibri" w:hAnsi="Times New Roman" w:cs="Times New Roman"/>
          <w:noProof/>
          <w:sz w:val="28"/>
          <w:szCs w:val="28"/>
        </w:rPr>
        <w:t xml:space="preserve">Про </w:t>
      </w:r>
      <w:r w:rsidR="004C0B55" w:rsidRPr="004C0B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затвердження </w:t>
      </w:r>
      <w:r w:rsidR="00926DE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плану заходів щодо складання проєкту бюджету, виконання бюджету та організації роботи з підготовки річної звітності про виконання бюджету Литовезької територіальної громади за 2025 рік</w:t>
      </w:r>
      <w:r w:rsidR="00926DED">
        <w:rPr>
          <w:rFonts w:ascii="Times New Roman" w:eastAsia="Calibri" w:hAnsi="Times New Roman" w:cs="Times New Roman"/>
          <w:noProof/>
          <w:sz w:val="28"/>
          <w:szCs w:val="28"/>
        </w:rPr>
        <w:t xml:space="preserve"> (доповідає начальник фінансового відділу Мудрик О.Л</w:t>
      </w:r>
      <w:r w:rsidR="00613587" w:rsidRPr="004C0B55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CF516C" w:rsidRPr="004C0B55">
        <w:rPr>
          <w:rFonts w:ascii="Times New Roman" w:eastAsia="Calibri" w:hAnsi="Times New Roman" w:cs="Times New Roman"/>
          <w:noProof/>
          <w:sz w:val="28"/>
          <w:szCs w:val="28"/>
        </w:rPr>
        <w:t>).</w:t>
      </w:r>
    </w:p>
    <w:p w:rsidR="00475307" w:rsidRPr="00926DED" w:rsidRDefault="00DE3CD0" w:rsidP="004C0B55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4C0B5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3</w:t>
      </w:r>
      <w:r w:rsidR="00475307" w:rsidRPr="004C0B5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. </w:t>
      </w:r>
      <w:r w:rsidR="001D19C9" w:rsidRPr="00926DE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Про </w:t>
      </w:r>
      <w:r w:rsidR="00F9320B" w:rsidRPr="00926D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присвоєння адрес</w:t>
      </w:r>
      <w:r w:rsidR="00926D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и господарській будівлі (складське приміщення) в с. Заставне</w:t>
      </w:r>
      <w:r w:rsidR="00F9320B" w:rsidRPr="00926D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1D19C9" w:rsidRPr="00926DE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(</w:t>
      </w:r>
      <w:r w:rsidR="000868EC" w:rsidRPr="00926DE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доповідає </w:t>
      </w:r>
      <w:r w:rsidR="000868EC" w:rsidRPr="00926DED">
        <w:rPr>
          <w:rFonts w:ascii="Times New Roman" w:hAnsi="Times New Roman" w:cs="Times New Roman"/>
          <w:bCs/>
          <w:iCs/>
          <w:sz w:val="28"/>
          <w:szCs w:val="24"/>
          <w:lang w:val="uk-UA"/>
        </w:rPr>
        <w:t>начальник відділу земельних відносин, комунальної власності, містобудування, архітектури, соціально-економічного розвитку та інвестицій Кирпичов Б.Є</w:t>
      </w:r>
      <w:r w:rsidR="000868EC" w:rsidRPr="00926DE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  <w:r w:rsidR="001D19C9" w:rsidRPr="00926DE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).</w:t>
      </w:r>
    </w:p>
    <w:p w:rsidR="00926DED" w:rsidRDefault="00926DED" w:rsidP="004C0B55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4. Про надання дозволу на видалення зелених насаджень (доповідає секретар виконавчого комітету Грицик Т.Р.).</w:t>
      </w:r>
    </w:p>
    <w:p w:rsidR="00926DED" w:rsidRDefault="00926DED" w:rsidP="004C0B55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5. </w:t>
      </w:r>
      <w:r w:rsidR="0043570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 звіт поліцейського офіцера громади щодо забезпечення законності та правопорядку на території Литовезької сільської ради (доповідає поліцейський офіцер громади Вигнанчук Ю.П.).</w:t>
      </w:r>
    </w:p>
    <w:p w:rsidR="00435708" w:rsidRDefault="00435708" w:rsidP="004C0B55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6. Про заборону продажу алкоголю військовослужбовцям на території Литовезької сільської ради (доповідає секретар виконавчого комітету Грицик Т.Р.).</w:t>
      </w:r>
    </w:p>
    <w:p w:rsidR="00435708" w:rsidRPr="00926DED" w:rsidRDefault="00435708" w:rsidP="004C0B55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7</w:t>
      </w:r>
      <w:r w:rsidR="00C80A0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 Про визначення уповноваженого представника (верифікатора 1 рівня) для проведення верифікації спортивних споруд Литовезької сільської ради (доповідає начальник гуманітарного відділу Голодюк Р.П.).</w:t>
      </w:r>
    </w:p>
    <w:p w:rsidR="00CF516C" w:rsidRDefault="00CF516C" w:rsidP="005F1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34C40" w:rsidRPr="00CF516C" w:rsidRDefault="00C34C40" w:rsidP="005F1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4521F" w:rsidRPr="0051338A" w:rsidRDefault="0051338A" w:rsidP="005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1. </w:t>
      </w:r>
      <w:r w:rsidR="00AF6E85" w:rsidRPr="0051338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="00AF6E85" w:rsidRPr="0051338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74521F" w:rsidRPr="0051338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435708">
        <w:rPr>
          <w:rFonts w:ascii="Times New Roman" w:eastAsia="Calibri" w:hAnsi="Times New Roman" w:cs="Times New Roman"/>
          <w:noProof/>
          <w:sz w:val="28"/>
          <w:szCs w:val="28"/>
        </w:rPr>
        <w:t>начальника фінансового відділу Мудрик О.Л</w:t>
      </w:r>
      <w:r w:rsidR="004C0B55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74521F" w:rsidRPr="0051338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про </w:t>
      </w:r>
      <w:r w:rsidR="00435708">
        <w:rPr>
          <w:rFonts w:ascii="Times New Roman" w:hAnsi="Times New Roman" w:cs="Times New Roman"/>
          <w:sz w:val="28"/>
          <w:szCs w:val="28"/>
        </w:rPr>
        <w:t>підсумки виконання бюджету Литовезької сільської територіальної громади за 1 півріччя 2024 року</w:t>
      </w:r>
      <w:r w:rsidR="00613587" w:rsidRPr="0051338A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AF6E85" w:rsidRPr="0074521F" w:rsidRDefault="00AF6E85" w:rsidP="005133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52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6923B5" w:rsidRPr="00745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84868" w:rsidRPr="00745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AF6E85" w:rsidRDefault="00AF6E85" w:rsidP="00513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435708">
        <w:rPr>
          <w:rFonts w:ascii="Times New Roman" w:eastAsia="Times New Roman" w:hAnsi="Times New Roman" w:cs="Times New Roman"/>
          <w:sz w:val="28"/>
          <w:szCs w:val="24"/>
          <w:lang w:eastAsia="ru-RU"/>
        </w:rPr>
        <w:t>58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435708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DE3C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708">
        <w:rPr>
          <w:rFonts w:ascii="Times New Roman" w:eastAsia="Times New Roman" w:hAnsi="Times New Roman" w:cs="Times New Roman"/>
          <w:sz w:val="28"/>
          <w:szCs w:val="24"/>
          <w:lang w:eastAsia="ru-RU"/>
        </w:rPr>
        <w:t>лип</w:t>
      </w:r>
      <w:r w:rsidR="005F1543">
        <w:rPr>
          <w:rFonts w:ascii="Times New Roman" w:eastAsia="Times New Roman" w:hAnsi="Times New Roman" w:cs="Times New Roman"/>
          <w:sz w:val="28"/>
          <w:szCs w:val="24"/>
          <w:lang w:eastAsia="ru-RU"/>
        </w:rPr>
        <w:t>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585647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 w:cs="Times New Roman"/>
          <w:sz w:val="28"/>
          <w:szCs w:val="28"/>
        </w:rPr>
        <w:t xml:space="preserve">Про </w:t>
      </w:r>
      <w:r w:rsidR="00435708">
        <w:rPr>
          <w:rFonts w:ascii="Times New Roman" w:hAnsi="Times New Roman" w:cs="Times New Roman"/>
          <w:sz w:val="28"/>
          <w:szCs w:val="28"/>
        </w:rPr>
        <w:t>підсумки виконання бюджету Литовезької сільської територіальної громади за 1 півріччя 2024 року</w:t>
      </w:r>
      <w:r w:rsidR="00D84868" w:rsidRPr="004F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– приймається.</w:t>
      </w:r>
    </w:p>
    <w:p w:rsidR="00AF6E85" w:rsidRDefault="00435708" w:rsidP="00CE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- 7</w:t>
      </w:r>
      <w:r w:rsidR="00AF6E85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F6E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- 0); додається </w:t>
      </w:r>
      <w:r w:rsidR="00AF6E85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CE66B1" w:rsidRDefault="00CE66B1" w:rsidP="00CE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1543" w:rsidRPr="0074521F" w:rsidRDefault="00AF6E85" w:rsidP="005F154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2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5F1543" w:rsidRPr="0074521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="005F1543" w:rsidRPr="007452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5F1543"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43570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начальника фінансового відділу Мудрик О.Л</w:t>
      </w:r>
      <w:r w:rsidR="005F154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  <w:r w:rsidR="005F15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про </w:t>
      </w:r>
      <w:r w:rsidR="00435708" w:rsidRPr="004C0B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затвердження </w:t>
      </w:r>
      <w:r w:rsidR="004357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плану заходів щодо складання проєкту бюджету, виконання бюджету та організації роботи з підготовки річної звітності про виконання бюджету Литовезької територіальної громади за 2025 рік</w:t>
      </w:r>
      <w:r w:rsidR="00F6105D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435708" w:rsidRDefault="005F1543" w:rsidP="0043570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52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7452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F932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35708" w:rsidRPr="00745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5F1543" w:rsidRDefault="005F1543" w:rsidP="0043570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31625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3570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435708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F61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708">
        <w:rPr>
          <w:rFonts w:ascii="Times New Roman" w:eastAsia="Times New Roman" w:hAnsi="Times New Roman" w:cs="Times New Roman"/>
          <w:sz w:val="28"/>
          <w:szCs w:val="24"/>
          <w:lang w:eastAsia="ru-RU"/>
        </w:rPr>
        <w:t>лип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 w:rsidRPr="004B5D25">
        <w:rPr>
          <w:rFonts w:ascii="Times New Roman" w:hAnsi="Times New Roman" w:cs="Times New Roman"/>
          <w:sz w:val="28"/>
          <w:szCs w:val="28"/>
        </w:rPr>
        <w:t xml:space="preserve">Про </w:t>
      </w:r>
      <w:r w:rsidR="00435708" w:rsidRPr="004C0B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затвердження </w:t>
      </w:r>
      <w:r w:rsidR="004357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плану заходів щодо складання проєкту бюджету, виконання бюджету та організації роботи з підготовки річної звітності про виконання бюджету Литовезької територіальної громади за 2025 рік</w:t>
      </w:r>
      <w:r w:rsidRPr="004F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– приймається.</w:t>
      </w:r>
    </w:p>
    <w:p w:rsidR="005F1543" w:rsidRPr="002C1EF6" w:rsidRDefault="00435708" w:rsidP="005F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- 7</w:t>
      </w:r>
      <w:r w:rsidR="005F1543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F1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- 0); додається </w:t>
      </w:r>
      <w:r w:rsidR="005F1543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491A07" w:rsidRPr="00491A07" w:rsidRDefault="00491A07" w:rsidP="005F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E66B1" w:rsidRPr="00F9320B" w:rsidRDefault="00491A07" w:rsidP="00F9320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>3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316253"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="00316253" w:rsidRPr="002C1EF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="00316253"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316253" w:rsidRPr="002851D3">
        <w:rPr>
          <w:rFonts w:ascii="Times New Roman" w:hAnsi="Times New Roman" w:cs="Times New Roman"/>
          <w:bCs/>
          <w:iCs/>
          <w:sz w:val="28"/>
          <w:szCs w:val="24"/>
        </w:rPr>
        <w:t>начальник</w:t>
      </w:r>
      <w:r w:rsidR="00316253">
        <w:rPr>
          <w:rFonts w:ascii="Times New Roman" w:hAnsi="Times New Roman" w:cs="Times New Roman"/>
          <w:bCs/>
          <w:iCs/>
          <w:sz w:val="28"/>
          <w:szCs w:val="24"/>
        </w:rPr>
        <w:t>а</w:t>
      </w:r>
      <w:r w:rsidR="00316253" w:rsidRPr="002851D3">
        <w:rPr>
          <w:rFonts w:ascii="Times New Roman" w:hAnsi="Times New Roman" w:cs="Times New Roman"/>
          <w:bCs/>
          <w:iCs/>
          <w:sz w:val="28"/>
          <w:szCs w:val="24"/>
        </w:rPr>
        <w:t xml:space="preserve"> відділу земельних відносин, комунальної власності, містобудування, архітектури, соціально-економічного розвитку та інвестицій</w:t>
      </w:r>
      <w:r w:rsidR="00316253">
        <w:rPr>
          <w:rFonts w:ascii="Times New Roman" w:hAnsi="Times New Roman" w:cs="Times New Roman"/>
          <w:bCs/>
          <w:iCs/>
          <w:sz w:val="28"/>
          <w:szCs w:val="24"/>
        </w:rPr>
        <w:t xml:space="preserve"> Кирпичов</w:t>
      </w:r>
      <w:r w:rsidR="00BB6417">
        <w:rPr>
          <w:rFonts w:ascii="Times New Roman" w:hAnsi="Times New Roman" w:cs="Times New Roman"/>
          <w:bCs/>
          <w:iCs/>
          <w:sz w:val="28"/>
          <w:szCs w:val="24"/>
        </w:rPr>
        <w:t>а</w:t>
      </w:r>
      <w:r w:rsidR="00316253">
        <w:rPr>
          <w:rFonts w:ascii="Times New Roman" w:hAnsi="Times New Roman" w:cs="Times New Roman"/>
          <w:bCs/>
          <w:iCs/>
          <w:sz w:val="28"/>
          <w:szCs w:val="24"/>
        </w:rPr>
        <w:t xml:space="preserve"> Б.Є</w:t>
      </w:r>
      <w:r w:rsidR="00316253" w:rsidRPr="002851D3">
        <w:rPr>
          <w:rFonts w:ascii="Times New Roman" w:hAnsi="Times New Roman" w:cs="Times New Roman"/>
          <w:bCs/>
          <w:iCs/>
          <w:sz w:val="28"/>
          <w:szCs w:val="24"/>
        </w:rPr>
        <w:t>.</w:t>
      </w:r>
      <w:r w:rsidR="0031625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про </w:t>
      </w:r>
      <w:r w:rsidR="00F9320B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присвоєння адрес</w:t>
      </w:r>
      <w:r w:rsidR="0043570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и господарській будівлі (складське приміщення) в с. Заставне</w:t>
      </w:r>
      <w:r w:rsidR="00F9320B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316253" w:rsidRPr="001000E9" w:rsidRDefault="00316253" w:rsidP="0031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74C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316253" w:rsidRPr="00763752" w:rsidRDefault="00316253" w:rsidP="00316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435708">
        <w:rPr>
          <w:rFonts w:ascii="Times New Roman" w:eastAsia="Times New Roman" w:hAnsi="Times New Roman" w:cs="Times New Roman"/>
          <w:sz w:val="28"/>
          <w:szCs w:val="24"/>
          <w:lang w:eastAsia="ru-RU"/>
        </w:rPr>
        <w:t>60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435708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BB6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708">
        <w:rPr>
          <w:rFonts w:ascii="Times New Roman" w:eastAsia="Times New Roman" w:hAnsi="Times New Roman" w:cs="Times New Roman"/>
          <w:sz w:val="28"/>
          <w:szCs w:val="24"/>
          <w:lang w:eastAsia="ru-RU"/>
        </w:rPr>
        <w:t>лип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</w:t>
      </w:r>
      <w:r w:rsidRPr="00BF19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F9320B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присвоєння адрес</w:t>
      </w:r>
      <w:r w:rsidR="00435708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и господарській будівлі (складське приміщення) в с. Заставне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316253" w:rsidRDefault="00BB6417" w:rsidP="0031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(за - </w:t>
      </w:r>
      <w:r w:rsidR="0043570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316253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162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- 0); додається </w:t>
      </w:r>
      <w:r w:rsidR="00316253"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316253" w:rsidRDefault="00316253" w:rsidP="00316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5708" w:rsidRPr="00F9320B" w:rsidRDefault="00435708" w:rsidP="0043570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4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Pr="002C1EF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 w:rsidR="003F13FE">
        <w:rPr>
          <w:rFonts w:ascii="Times New Roman" w:hAnsi="Times New Roman" w:cs="Times New Roman"/>
          <w:bCs/>
          <w:iCs/>
          <w:sz w:val="28"/>
          <w:szCs w:val="24"/>
        </w:rPr>
        <w:t>секретаря виконавчого комітету Грицика Т.Р</w:t>
      </w:r>
      <w:r w:rsidRPr="002851D3">
        <w:rPr>
          <w:rFonts w:ascii="Times New Roman" w:hAnsi="Times New Roman" w:cs="Times New Roman"/>
          <w:bCs/>
          <w:iCs/>
          <w:sz w:val="28"/>
          <w:szCs w:val="24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про </w:t>
      </w:r>
      <w:r w:rsidR="003F13F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надання дозволу на видалення зелених насаджень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435708" w:rsidRPr="001000E9" w:rsidRDefault="00435708" w:rsidP="00435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74C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435708" w:rsidRPr="00763752" w:rsidRDefault="00435708" w:rsidP="00435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 w:rsidR="003F13FE">
        <w:rPr>
          <w:rFonts w:ascii="Times New Roman" w:eastAsia="Times New Roman" w:hAnsi="Times New Roman" w:cs="Times New Roman"/>
          <w:sz w:val="28"/>
          <w:szCs w:val="24"/>
          <w:lang w:eastAsia="ru-RU"/>
        </w:rPr>
        <w:t>61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 липня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</w:t>
      </w:r>
      <w:r w:rsidRPr="00BF19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3F13F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надання дозволу на видалення зелених насаджень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435708" w:rsidRDefault="00435708" w:rsidP="00435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- 7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- 0); додається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480962" w:rsidRDefault="00480962" w:rsidP="00BB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13FE" w:rsidRPr="00F9320B" w:rsidRDefault="003F13FE" w:rsidP="003F13F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5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Pr="002C1EF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>
        <w:rPr>
          <w:rFonts w:ascii="Times New Roman" w:hAnsi="Times New Roman" w:cs="Times New Roman"/>
          <w:bCs/>
          <w:iCs/>
          <w:sz w:val="28"/>
          <w:szCs w:val="24"/>
        </w:rPr>
        <w:t>поліцейського офіцера громади Вигнанчука Ю.П</w:t>
      </w:r>
      <w:r w:rsidRPr="002851D3">
        <w:rPr>
          <w:rFonts w:ascii="Times New Roman" w:hAnsi="Times New Roman" w:cs="Times New Roman"/>
          <w:bCs/>
          <w:iCs/>
          <w:sz w:val="28"/>
          <w:szCs w:val="24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про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звіт поліцейського офіцера громади щодо забезпечення законності та правопорядку на території Литовезької сільської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3F13FE" w:rsidRDefault="003F13FE" w:rsidP="003F1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Грицик Т.Р., який запропонував здійснювати контроль за виконанням фізичними особами підприємцями заборони щодо продажу неповнолітнім алкогольних та тютюнових виробів та дотримання режиму роботи закладів торгівлі</w:t>
      </w:r>
      <w:r w:rsidRPr="00674C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3F13FE" w:rsidRPr="001000E9" w:rsidRDefault="003F13FE" w:rsidP="003F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Жукова М.М. запропонувала проводити профілактичну роботу з учнями навчальних закладів та молоддю, а також забезпечити проведення спільних рейдів з спеціалістами відповідних відділів сільської ради</w:t>
      </w:r>
      <w:r w:rsidR="00135E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місцях проживання неповнолітніх, схильних до правопорушень.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F13FE" w:rsidRPr="00763752" w:rsidRDefault="003F13FE" w:rsidP="003F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62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 липня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</w:t>
      </w:r>
      <w:r w:rsidRPr="00BF19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звіт поліцейського офіцера громади щодо забезпечення законності та правопорядку на території Литовезької сільської ради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3F13FE" w:rsidRDefault="003F13FE" w:rsidP="003F1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- 7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- 0); додається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135E63" w:rsidRDefault="00135E63" w:rsidP="003F1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5E63" w:rsidRPr="00F9320B" w:rsidRDefault="00135E63" w:rsidP="00135E6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6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Pr="002C1EF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>
        <w:rPr>
          <w:rFonts w:ascii="Times New Roman" w:hAnsi="Times New Roman" w:cs="Times New Roman"/>
          <w:bCs/>
          <w:iCs/>
          <w:sz w:val="28"/>
          <w:szCs w:val="24"/>
        </w:rPr>
        <w:t>секретаря виконавчого комітету Грицика Т.Р</w:t>
      </w:r>
      <w:r w:rsidRPr="002851D3">
        <w:rPr>
          <w:rFonts w:ascii="Times New Roman" w:hAnsi="Times New Roman" w:cs="Times New Roman"/>
          <w:bCs/>
          <w:iCs/>
          <w:sz w:val="28"/>
          <w:szCs w:val="24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про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заборону продажу алкоголю військовослужбовцям на території Литовезької сільської ради.</w:t>
      </w:r>
    </w:p>
    <w:p w:rsidR="00135E63" w:rsidRPr="001000E9" w:rsidRDefault="00135E63" w:rsidP="00135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74C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135E63" w:rsidRPr="00763752" w:rsidRDefault="00135E63" w:rsidP="00135E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63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 липня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</w:t>
      </w:r>
      <w:r w:rsidRPr="00BF19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заборону продажу алкоголю військовослужбовцям на території Литовезької сільської ради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135E63" w:rsidRDefault="00135E63" w:rsidP="0013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- 7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- 0); додається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135E63" w:rsidRDefault="00135E63" w:rsidP="0013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0A0E" w:rsidRPr="00F9320B" w:rsidRDefault="00C80A0E" w:rsidP="00C80A0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7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2C1EF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СЛУХАЛИ</w:t>
      </w:r>
      <w:r w:rsidRPr="002C1EF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32420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Інформацію </w:t>
      </w:r>
      <w:r>
        <w:rPr>
          <w:rFonts w:ascii="Times New Roman" w:hAnsi="Times New Roman" w:cs="Times New Roman"/>
          <w:bCs/>
          <w:iCs/>
          <w:sz w:val="28"/>
          <w:szCs w:val="24"/>
        </w:rPr>
        <w:t>начальника гуманітарного відділу Голодюка Р.П</w:t>
      </w:r>
      <w:r w:rsidRPr="002851D3">
        <w:rPr>
          <w:rFonts w:ascii="Times New Roman" w:hAnsi="Times New Roman" w:cs="Times New Roman"/>
          <w:bCs/>
          <w:iCs/>
          <w:sz w:val="28"/>
          <w:szCs w:val="24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про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визначення уповноваженого представника (верифікатора 1 рівня) для проведення верифікації спортивних споруд Литовезької сільської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C80A0E" w:rsidRPr="001000E9" w:rsidRDefault="00C80A0E" w:rsidP="00C8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ВИСТУПИЛИ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74C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Запитань, доповнень та змін не надходило.</w:t>
      </w:r>
    </w:p>
    <w:p w:rsidR="00C80A0E" w:rsidRPr="00763752" w:rsidRDefault="00C80A0E" w:rsidP="00C80A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C1E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ВИРІШИЛИ</w:t>
      </w:r>
      <w:r w:rsidRPr="002C1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Рішення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 липня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</w:t>
      </w:r>
      <w:r w:rsidRPr="00BF19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визначення уповноваженого представника (верифікатора 1 рівня) для проведення верифікації спо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</w:rPr>
        <w:t>ртивних споруд Литовезької сільської ради</w:t>
      </w:r>
      <w:r>
        <w:rPr>
          <w:rFonts w:ascii="Times New Roman" w:hAnsi="Times New Roman" w:cs="Times New Roman"/>
          <w:sz w:val="28"/>
          <w:szCs w:val="28"/>
        </w:rPr>
        <w:t>» – приймається.</w:t>
      </w:r>
    </w:p>
    <w:p w:rsidR="00C80A0E" w:rsidRDefault="00C80A0E" w:rsidP="00C80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(за - 7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 - 0, утр. - 0); додається </w:t>
      </w:r>
      <w:r w:rsidRPr="002C1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протоколу.</w:t>
      </w:r>
    </w:p>
    <w:p w:rsidR="00135E63" w:rsidRDefault="00135E63" w:rsidP="0013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66B1" w:rsidRDefault="00CE66B1" w:rsidP="00CF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C40" w:rsidRPr="00CF516C" w:rsidRDefault="00C34C40" w:rsidP="00CF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6E85" w:rsidRDefault="000336E5" w:rsidP="00AF6E85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>Сільський голова</w:t>
      </w:r>
      <w:r w:rsidR="00AF6E85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      </w:t>
      </w:r>
      <w:r w:rsidR="002B1BF0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</w:t>
      </w: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                Олена КАСЯНЧУК</w:t>
      </w:r>
    </w:p>
    <w:p w:rsidR="0051338A" w:rsidRDefault="0051338A" w:rsidP="00AF6E85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eastAsia="uk-UA"/>
        </w:rPr>
      </w:pPr>
    </w:p>
    <w:p w:rsidR="00AD4084" w:rsidRDefault="00AF6E85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>Секретар виконавчого комітету</w:t>
      </w:r>
      <w:r w:rsidRPr="0037542A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</w:t>
      </w:r>
      <w:r w:rsidR="002B1BF0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  <w:t xml:space="preserve">                 Тарас ГРИЦИК</w:t>
      </w:r>
    </w:p>
    <w:p w:rsidR="00CE66B1" w:rsidRDefault="00CE66B1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6105D" w:rsidRDefault="00F6105D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BB6417" w:rsidRDefault="00BB6417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0868EC" w:rsidRDefault="000868EC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0868EC" w:rsidRDefault="000868EC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0868EC" w:rsidRDefault="000868EC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0868EC" w:rsidRDefault="000868EC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0868EC" w:rsidRDefault="000868EC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0868EC" w:rsidRDefault="000868EC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80A0E" w:rsidRDefault="00C80A0E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80A0E" w:rsidRDefault="00C80A0E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80A0E" w:rsidRDefault="00C80A0E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80A0E" w:rsidRDefault="00C80A0E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80A0E" w:rsidRDefault="00C80A0E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80A0E" w:rsidRDefault="00C80A0E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80A0E" w:rsidRDefault="00C80A0E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C80A0E" w:rsidRPr="00CF516C" w:rsidRDefault="00C80A0E" w:rsidP="00CF516C">
      <w:pPr>
        <w:spacing w:after="0" w:line="240" w:lineRule="auto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uk-UA"/>
        </w:rPr>
      </w:pPr>
    </w:p>
    <w:p w:rsidR="00F221D0" w:rsidRPr="008024ED" w:rsidRDefault="00F221D0" w:rsidP="00F22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581C03E2" wp14:editId="45CDDAB4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D0" w:rsidRPr="008024ED" w:rsidRDefault="00F221D0" w:rsidP="00F22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F221D0" w:rsidRPr="008024ED" w:rsidRDefault="009A02F7" w:rsidP="00F22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="00F221D0"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F221D0" w:rsidRPr="008024ED" w:rsidRDefault="00F221D0" w:rsidP="00F221D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F221D0" w:rsidRPr="008024ED" w:rsidRDefault="00B52D08" w:rsidP="00C854E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="00F221D0"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F221D0" w:rsidRPr="00E644D7" w:rsidRDefault="00F221D0" w:rsidP="00C854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221D0" w:rsidRPr="004F40B4" w:rsidRDefault="00181DCB" w:rsidP="00C854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Від </w:t>
      </w:r>
      <w:r w:rsidR="004A2F51"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лип</w:t>
      </w:r>
      <w:r w:rsidR="00BA1816"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ня</w:t>
      </w:r>
      <w:r w:rsidR="00B52D08"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2024</w:t>
      </w:r>
      <w:r w:rsidR="00F221D0"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 w:rsidR="00BA1816"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Литовеж               </w:t>
      </w:r>
      <w:r w:rsidR="00F221D0"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44D7"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21D0"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4A2F51"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F221D0" w:rsidRPr="00E644D7" w:rsidRDefault="00F221D0" w:rsidP="00C854E2">
      <w:pPr>
        <w:spacing w:after="0" w:line="240" w:lineRule="auto"/>
        <w:rPr>
          <w:sz w:val="27"/>
          <w:szCs w:val="27"/>
        </w:rPr>
      </w:pPr>
    </w:p>
    <w:p w:rsidR="004A2F51" w:rsidRPr="004A2F51" w:rsidRDefault="004A2F51" w:rsidP="004A2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F51">
        <w:rPr>
          <w:rFonts w:ascii="Times New Roman" w:hAnsi="Times New Roman" w:cs="Times New Roman"/>
          <w:b/>
          <w:sz w:val="28"/>
          <w:szCs w:val="28"/>
        </w:rPr>
        <w:t xml:space="preserve">Про підсумки  виконання </w:t>
      </w:r>
    </w:p>
    <w:p w:rsidR="004A2F51" w:rsidRPr="004A2F51" w:rsidRDefault="004A2F51" w:rsidP="004A2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F51">
        <w:rPr>
          <w:rFonts w:ascii="Times New Roman" w:hAnsi="Times New Roman" w:cs="Times New Roman"/>
          <w:b/>
          <w:sz w:val="28"/>
          <w:szCs w:val="28"/>
        </w:rPr>
        <w:t>бюджету Литовезької сільської</w:t>
      </w:r>
    </w:p>
    <w:p w:rsidR="004A2F51" w:rsidRPr="004A2F51" w:rsidRDefault="004F40B4" w:rsidP="004A2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територіальної громади за </w:t>
      </w:r>
      <w:r w:rsidR="004A2F51" w:rsidRPr="004A2F51">
        <w:rPr>
          <w:rFonts w:ascii="Times New Roman" w:hAnsi="Times New Roman" w:cs="Times New Roman"/>
          <w:b/>
          <w:sz w:val="28"/>
          <w:szCs w:val="28"/>
        </w:rPr>
        <w:t xml:space="preserve">1 півріччя </w:t>
      </w:r>
      <w:r w:rsidR="004A2F51" w:rsidRPr="004A2F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</w:t>
      </w:r>
      <w:r w:rsidR="004A2F51" w:rsidRPr="004A2F51"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4A2F51" w:rsidRDefault="004A2F51" w:rsidP="004A2F51">
      <w:pPr>
        <w:jc w:val="both"/>
        <w:rPr>
          <w:b/>
          <w:szCs w:val="28"/>
        </w:rPr>
      </w:pP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статті 28 Закону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постанови Кабінету Міністрів України </w:t>
      </w:r>
      <w:r w:rsidRPr="004A2F51">
        <w:rPr>
          <w:rFonts w:ascii="Times New Roman" w:hAnsi="Times New Roman" w:cs="Times New Roman"/>
          <w:bCs/>
          <w:iCs/>
          <w:sz w:val="28"/>
          <w:szCs w:val="28"/>
        </w:rPr>
        <w:t xml:space="preserve">від 11 березня 2022 року №252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A2F51">
        <w:rPr>
          <w:rFonts w:ascii="Times New Roman" w:hAnsi="Times New Roman" w:cs="Times New Roman"/>
          <w:bCs/>
          <w:iCs/>
          <w:sz w:val="28"/>
          <w:szCs w:val="28"/>
        </w:rPr>
        <w:t>Деякі питання формування та виконання місцевих бюджетів у період воєнного стану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2F51">
        <w:rPr>
          <w:rFonts w:ascii="Times New Roman" w:hAnsi="Times New Roman" w:cs="Times New Roman"/>
          <w:sz w:val="28"/>
          <w:szCs w:val="28"/>
        </w:rPr>
        <w:t xml:space="preserve"> зі змінами,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метою забезпечення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виконання бюджету сільської територіальної громади у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році та належного рівня функціонування установ і закладів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бюджетної сфери в умовах </w:t>
      </w:r>
      <w:r w:rsidRPr="004A2F51">
        <w:rPr>
          <w:rFonts w:ascii="Times New Roman" w:hAnsi="Times New Roman" w:cs="Times New Roman"/>
          <w:sz w:val="28"/>
          <w:szCs w:val="28"/>
        </w:rPr>
        <w:t>воєнного стану,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виконавчий комітет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 Литовезької сільської ради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ВИРІШИ</w:t>
      </w:r>
      <w:r w:rsidRPr="004A2F51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Взяти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до відома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нформацію про виконання бюджету сільської територіальної громади за 1 півріччя 2024 року.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2. Доручити начальнику фінансового відділу сільської ради Олені </w:t>
      </w:r>
      <w:r>
        <w:rPr>
          <w:rFonts w:ascii="Times New Roman" w:hAnsi="Times New Roman" w:cs="Times New Roman"/>
          <w:color w:val="000000"/>
          <w:sz w:val="28"/>
          <w:szCs w:val="28"/>
        </w:rPr>
        <w:t>МУДРИК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 доповісти на пленарному засіданні сільської ради з пит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ання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звіту про виконання  бюджету сільської територіальної громади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 1 півріччя 2024року.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>3. Іваничівській державній податковій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інспекції Головного управління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Державної податкової служби у Волинській області забезпечувати щомісячне вик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онання завдань з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надходжень платежів до бюджету громади відповідно до рішення сільської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і до помісячних планових призначень, враховуючи особливості оподаткування у період дії воєнного стану.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>Про виконання вищезазначеного пункту інформувати сільську раду щомісячно до 12 числа.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Фінансовому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відділу: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Здійснювати постійний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моніторинг виконання бюджету сільської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доходами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інформувати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сільськ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голову.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4.2.Проводити баланс фінансового ресурсу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з метою  забезпеч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ення до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кінця поточ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бюджетного періоду витрат на заробітну плату працівникам бюджетної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сфери та розрахунків за енергоносії.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>4.3. Забезпечити фінансування витрат за загальним фондом бюджету відповідно до помісячного розпису бюджету сільської територіальної громади виключно з урахуванням зареєстрованих в органах держказначейства бю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джетних фінансових зобов’язань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розпорядників та одержувачів коштів, за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спеціальним фондом – відповідно до помісячного розпису з урахуванням пропозицій головних розпорядників коштів та наявних фінансових ресурсів.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>5. Начальникам відділів сільської ради, керівникам установ і організацій – головним розпорядникам бюджетних коштів та старостам Заставненського, Заболотцівського, Мовниківського старостинських округів: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5.1. Проводити роботу щодо виконання доходів Литовезької сільської територіальної громади. 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>Про вжиті заходи щодо погашення податкового боргу надавати інформацію земельному та фінансовому відділу.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51">
        <w:rPr>
          <w:rFonts w:ascii="Times New Roman" w:hAnsi="Times New Roman" w:cs="Times New Roman"/>
          <w:sz w:val="28"/>
          <w:szCs w:val="28"/>
        </w:rPr>
        <w:t>5.2. Проаналізувати стан виконання кошторисів за 1 півріччя 2024року по підвідомчих установах з метою встановлення першочерговості проведення витрат, пов’язаних з виконанням основних функцій розпорядників коштів.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>5.3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Детально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проаналізувати діючу мережу та штатну чисельність підвідомчих бюджетних установ та вжити заходи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щодо приведення видатків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на утримання бюджетних установ у відповідність до затверджених бюджетних призначень.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>5.4. Забезпечити відповідно до вимог статті 77 Бюджетного кодексу Украї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в повному обсязі видатки на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оплату праці працівників бюджетних установ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та розрахунки за спожиті енергоносії та комунальні послуги, не допускаючи будь-якої заборгованості із зазначених видатків.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>5.5.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провадити жорсткий контроль за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рухом бюджетних коштів, взяттям зобов’язань в межах передбачених асигнувань та забезпечити дотримання належного стану та режиму економного витрачання бюджетних коштів, матеріальних ресурсів, фінансово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-господарської та виконавської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дисципліни у підпорядкованих установах в умовах </w:t>
      </w:r>
      <w:r w:rsidRPr="004A2F51">
        <w:rPr>
          <w:rFonts w:ascii="Times New Roman" w:hAnsi="Times New Roman" w:cs="Times New Roman"/>
          <w:sz w:val="28"/>
          <w:szCs w:val="28"/>
        </w:rPr>
        <w:t>воєнного стану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51"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F51">
        <w:rPr>
          <w:rFonts w:ascii="Times New Roman" w:hAnsi="Times New Roman" w:cs="Times New Roman"/>
          <w:sz w:val="28"/>
          <w:szCs w:val="28"/>
        </w:rPr>
        <w:t>Посилити контроль за дотриманням фінансової дисципліни щодо використання бюджетних коштів у підвідомчих установах та забезпечити виконання Закону України «Про відкритість використання публічних коштів» в частині оприлюднення інформації щодо використання бюджетних коштів в терміни передбачені законодавством.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>6. Структурним відділам сільської ради, що контролюють справляння надходжень до бюджету забезпечити відповідно до законодавства постійний контроль за правильні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стю та своєчасністю надходжень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податків, зборів, платежів та інших доходів.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>7. Керівникам підприємств-боржників платників податків забезпечити сплату платежів до бюджетів усіх рівнів.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 xml:space="preserve">8. Заслухати підсумки виконання бюджету сільської територіальної громади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4A2F51">
        <w:rPr>
          <w:rFonts w:ascii="Times New Roman" w:hAnsi="Times New Roman" w:cs="Times New Roman"/>
          <w:color w:val="000000"/>
          <w:sz w:val="28"/>
          <w:szCs w:val="28"/>
        </w:rPr>
        <w:t>місяців поточного року в жовтні місяці 2024 року.</w:t>
      </w:r>
    </w:p>
    <w:p w:rsidR="004A2F51" w:rsidRPr="004A2F51" w:rsidRDefault="004A2F51" w:rsidP="004A2F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51">
        <w:rPr>
          <w:rFonts w:ascii="Times New Roman" w:hAnsi="Times New Roman" w:cs="Times New Roman"/>
          <w:color w:val="000000"/>
          <w:sz w:val="28"/>
          <w:szCs w:val="28"/>
        </w:rPr>
        <w:t>9. Контроль за виконанням даного рішення покласти на фінансовий відділ згідно з розподілом функціональних обов’язків.</w:t>
      </w:r>
    </w:p>
    <w:p w:rsidR="004A2F51" w:rsidRPr="006979E8" w:rsidRDefault="004A2F51" w:rsidP="004A2F51">
      <w:pPr>
        <w:ind w:right="-21" w:firstLine="567"/>
        <w:jc w:val="both"/>
        <w:rPr>
          <w:b/>
          <w:color w:val="000000"/>
          <w:szCs w:val="28"/>
        </w:rPr>
      </w:pPr>
    </w:p>
    <w:p w:rsidR="00512924" w:rsidRDefault="00512924" w:rsidP="00181DCB">
      <w:pPr>
        <w:jc w:val="both"/>
        <w:rPr>
          <w:sz w:val="28"/>
          <w:szCs w:val="28"/>
        </w:rPr>
      </w:pPr>
    </w:p>
    <w:p w:rsidR="00181DCB" w:rsidRDefault="00181DCB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26504D" w:rsidRDefault="0026504D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</w:p>
    <w:p w:rsidR="00DE3CD0" w:rsidRDefault="00DE3CD0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</w:p>
    <w:p w:rsidR="004764C0" w:rsidRDefault="004764C0" w:rsidP="00181DCB">
      <w:pPr>
        <w:spacing w:after="0" w:line="240" w:lineRule="auto"/>
        <w:ind w:left="6521"/>
        <w:jc w:val="both"/>
        <w:rPr>
          <w:rFonts w:ascii="Times New Roman" w:hAnsi="Times New Roman" w:cs="Times New Roman"/>
        </w:rPr>
      </w:pPr>
    </w:p>
    <w:p w:rsidR="0026504D" w:rsidRDefault="0026504D" w:rsidP="00181DC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Pr="008024ED" w:rsidRDefault="00A1730C" w:rsidP="00A1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50217EE5" wp14:editId="300DE917">
            <wp:extent cx="5715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0C" w:rsidRPr="008024ED" w:rsidRDefault="00A1730C" w:rsidP="00A1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A1730C" w:rsidRPr="008024ED" w:rsidRDefault="00A1730C" w:rsidP="00A17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A1730C" w:rsidRPr="008024ED" w:rsidRDefault="00A1730C" w:rsidP="00A173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A1730C" w:rsidRPr="008024ED" w:rsidRDefault="00A1730C" w:rsidP="00A173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A1730C" w:rsidRPr="00E644D7" w:rsidRDefault="00A1730C" w:rsidP="00A173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A1730C" w:rsidRPr="004F40B4" w:rsidRDefault="004E594A" w:rsidP="00A173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 30 лип</w:t>
      </w:r>
      <w:r w:rsidR="00A1730C"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ня 2024</w:t>
      </w:r>
      <w:r w:rsidR="00A1730C"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</w:t>
      </w:r>
      <w:r w:rsid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Литовеж            </w:t>
      </w:r>
      <w:r w:rsidR="00A1730C"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59</w:t>
      </w:r>
    </w:p>
    <w:p w:rsidR="00A1730C" w:rsidRDefault="00A1730C" w:rsidP="00A1730C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</w:p>
    <w:p w:rsidR="004F40B4" w:rsidRPr="004F40B4" w:rsidRDefault="004F40B4" w:rsidP="004F4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uk-UA"/>
        </w:rPr>
      </w:pPr>
      <w:r w:rsidRPr="004F40B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 затвердження плану заходів щодо</w:t>
      </w:r>
    </w:p>
    <w:p w:rsidR="004F40B4" w:rsidRPr="004F40B4" w:rsidRDefault="004F40B4" w:rsidP="004F4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uk-UA"/>
        </w:rPr>
      </w:pPr>
      <w:r w:rsidRPr="004F40B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складання проєкту бюджету, виконання бюджету</w:t>
      </w:r>
    </w:p>
    <w:p w:rsidR="004F40B4" w:rsidRPr="004F40B4" w:rsidRDefault="004F40B4" w:rsidP="004F4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uk-UA"/>
        </w:rPr>
      </w:pPr>
      <w:r w:rsidRPr="004F40B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та організації роботи з підготовки річної звітності</w:t>
      </w:r>
    </w:p>
    <w:p w:rsidR="004F40B4" w:rsidRPr="004F40B4" w:rsidRDefault="004F40B4" w:rsidP="004F40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uk-UA"/>
        </w:rPr>
      </w:pPr>
      <w:r w:rsidRPr="004F40B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про виконання бюджету Литовезької сільської </w:t>
      </w:r>
    </w:p>
    <w:p w:rsidR="004F40B4" w:rsidRPr="004F40B4" w:rsidRDefault="004F40B4" w:rsidP="004F40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4F40B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територіальної громади за 2025 рік</w:t>
      </w:r>
    </w:p>
    <w:p w:rsidR="004F40B4" w:rsidRDefault="004F40B4" w:rsidP="004F40B4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uk-UA"/>
        </w:rPr>
      </w:pPr>
    </w:p>
    <w:p w:rsidR="004F40B4" w:rsidRPr="004F40B4" w:rsidRDefault="004F40B4" w:rsidP="004F40B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Керуючись ст. 28, 59 Закону України «Про місцеве самоврядування в Україні», відповідно до наказу Міністерства фінансів України від 31.05.2019 року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рівні», виконавчий комітет Литовезької сільської ради</w:t>
      </w:r>
    </w:p>
    <w:p w:rsidR="004F40B4" w:rsidRPr="004F40B4" w:rsidRDefault="004F40B4" w:rsidP="004F40B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ProbaPro" w:hAnsi="ProbaPro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F40B4">
        <w:rPr>
          <w:rFonts w:ascii="ProbaPro" w:hAnsi="ProbaPro"/>
          <w:b/>
          <w:color w:val="000000"/>
          <w:sz w:val="28"/>
          <w:szCs w:val="28"/>
        </w:rPr>
        <w:t>ВИРІШИВ:</w:t>
      </w:r>
    </w:p>
    <w:p w:rsidR="004F40B4" w:rsidRPr="004F40B4" w:rsidRDefault="004F40B4" w:rsidP="004F40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F40B4">
        <w:rPr>
          <w:rFonts w:ascii="Times New Roman" w:hAnsi="Times New Roman" w:cs="Times New Roman"/>
          <w:color w:val="000000"/>
          <w:sz w:val="28"/>
          <w:szCs w:val="28"/>
        </w:rPr>
        <w:t>Затвердити план заходів щодо складання проєкту бюджету Литовезької сільської територіальної громади на 2025 рік, (додаток 1).</w:t>
      </w:r>
    </w:p>
    <w:p w:rsidR="004F40B4" w:rsidRPr="004F40B4" w:rsidRDefault="004F40B4" w:rsidP="004F40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F40B4">
        <w:rPr>
          <w:rFonts w:ascii="Times New Roman" w:hAnsi="Times New Roman" w:cs="Times New Roman"/>
          <w:color w:val="000000"/>
          <w:sz w:val="28"/>
          <w:szCs w:val="28"/>
        </w:rPr>
        <w:t>Затвердити план заходів щодо виконання бюджету Литовезької сільської територіальної громади на 2025 рік (додаток 2).</w:t>
      </w:r>
    </w:p>
    <w:p w:rsidR="004F40B4" w:rsidRPr="004F40B4" w:rsidRDefault="004F40B4" w:rsidP="004F40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F40B4">
        <w:rPr>
          <w:rFonts w:ascii="Times New Roman" w:hAnsi="Times New Roman" w:cs="Times New Roman"/>
          <w:color w:val="000000"/>
          <w:sz w:val="28"/>
          <w:szCs w:val="28"/>
        </w:rPr>
        <w:t>Затвердити план заходів щодо організації роботи з підготовки річної звітності про виконання бюджету Литовезької сільської територіальної громади за 2025 рік (додаток 3).</w:t>
      </w:r>
    </w:p>
    <w:p w:rsidR="004F40B4" w:rsidRPr="004F40B4" w:rsidRDefault="004F40B4" w:rsidP="004F40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F40B4">
        <w:rPr>
          <w:rFonts w:ascii="Times New Roman" w:hAnsi="Times New Roman" w:cs="Times New Roman"/>
          <w:color w:val="000000"/>
          <w:sz w:val="28"/>
          <w:szCs w:val="28"/>
        </w:rPr>
        <w:t>Начальникам відділів сільської ради, розпорядникам бюджетних коштів, визначених у планах заходів,</w:t>
      </w:r>
      <w:r w:rsidRPr="004F40B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які фінансуються з бюджету громади та за рахунок субвенції з державного та місцевих бюджетів</w:t>
      </w:r>
      <w:r w:rsidRPr="004F40B4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їх виконання відповідно до встановлених термінів у Планах заходів.</w:t>
      </w:r>
    </w:p>
    <w:p w:rsidR="004F40B4" w:rsidRPr="004F40B4" w:rsidRDefault="004F40B4" w:rsidP="004F40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F40B4">
        <w:rPr>
          <w:rFonts w:ascii="Times New Roman" w:hAnsi="Times New Roman" w:cs="Times New Roman"/>
          <w:color w:val="000000"/>
          <w:sz w:val="28"/>
          <w:szCs w:val="28"/>
        </w:rPr>
        <w:t>Головним розпорядникам бюджетних коштів при складанні проєкту бюджету Литовезької сільської територіальної громади на 2025 рік:</w:t>
      </w:r>
    </w:p>
    <w:p w:rsidR="004F40B4" w:rsidRPr="004F40B4" w:rsidRDefault="004F40B4" w:rsidP="004F40B4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40B4">
        <w:rPr>
          <w:rFonts w:ascii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40B4">
        <w:rPr>
          <w:rFonts w:ascii="Times New Roman" w:hAnsi="Times New Roman" w:cs="Times New Roman"/>
          <w:color w:val="000000"/>
          <w:sz w:val="28"/>
          <w:szCs w:val="28"/>
        </w:rPr>
        <w:t>Провести оптимізацію потреби у видатках на утримання галузей та фінансування програм, затверджених сільською радою, шляхом виключення непріоритетних та неефективних витрат, насамперед тих, що не забезпечують виконання основних функцій і завдань розпорядників коштів, з метою формування бюджетних запитів відповідно до статті 75 Бюджетного кодексу України в межах прогнозних обсягів видатків, доведених фінансовим відділом Литовезької сільської  ради.</w:t>
      </w:r>
    </w:p>
    <w:p w:rsidR="004F40B4" w:rsidRPr="004F40B4" w:rsidRDefault="004F40B4" w:rsidP="004F40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40B4">
        <w:rPr>
          <w:rFonts w:ascii="Times New Roman" w:hAnsi="Times New Roman" w:cs="Times New Roman"/>
          <w:color w:val="000000"/>
          <w:sz w:val="28"/>
          <w:szCs w:val="28"/>
        </w:rPr>
        <w:t>5.2. Неухильно дотримуватись вимог частини четвертої статті 77 Бюджетного кодексу України.</w:t>
      </w:r>
    </w:p>
    <w:p w:rsidR="004F40B4" w:rsidRPr="004F40B4" w:rsidRDefault="004F40B4" w:rsidP="004F40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40B4">
        <w:rPr>
          <w:rFonts w:ascii="Times New Roman" w:hAnsi="Times New Roman" w:cs="Times New Roman"/>
          <w:color w:val="000000"/>
          <w:sz w:val="28"/>
          <w:szCs w:val="28"/>
        </w:rPr>
        <w:t xml:space="preserve">6. Начальнику фінансового відділу Олені Мудрик  провести організаційну роботу із виконання планів заходів та спільно із головними розпорядниками </w:t>
      </w:r>
      <w:r w:rsidRPr="004F40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бюджетних коштів бюджету сільської територіальної громади забезпечити своєчасне складання проєкту бюджету Литовезької сільської територіальної громади на 2025 рік.</w:t>
      </w:r>
    </w:p>
    <w:p w:rsidR="004F40B4" w:rsidRPr="004F40B4" w:rsidRDefault="004F40B4" w:rsidP="004F40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40B4">
        <w:rPr>
          <w:rFonts w:ascii="Times New Roman" w:hAnsi="Times New Roman" w:cs="Times New Roman"/>
          <w:color w:val="000000"/>
          <w:sz w:val="28"/>
          <w:szCs w:val="28"/>
        </w:rPr>
        <w:t>7. Координацію роботи щодо виконання цього рішення покласти на фінансовий відділ Литовезької сільської ради, контроль залишаю за собою.</w:t>
      </w:r>
    </w:p>
    <w:p w:rsidR="00A1730C" w:rsidRDefault="00A1730C" w:rsidP="00A1730C">
      <w:pPr>
        <w:jc w:val="both"/>
        <w:rPr>
          <w:sz w:val="28"/>
          <w:szCs w:val="28"/>
        </w:rPr>
      </w:pPr>
    </w:p>
    <w:p w:rsidR="00A1730C" w:rsidRDefault="00A1730C" w:rsidP="00A1730C">
      <w:pPr>
        <w:jc w:val="both"/>
        <w:rPr>
          <w:sz w:val="28"/>
          <w:szCs w:val="28"/>
        </w:rPr>
      </w:pPr>
    </w:p>
    <w:p w:rsidR="004F40B4" w:rsidRDefault="004F40B4" w:rsidP="00A1730C">
      <w:pPr>
        <w:jc w:val="both"/>
        <w:rPr>
          <w:sz w:val="28"/>
          <w:szCs w:val="28"/>
        </w:rPr>
      </w:pPr>
    </w:p>
    <w:p w:rsidR="00A1730C" w:rsidRPr="007B1774" w:rsidRDefault="00A1730C" w:rsidP="00A1730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A1730C" w:rsidRDefault="00A1730C" w:rsidP="00AC7A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730C" w:rsidRPr="007B1774" w:rsidRDefault="00A1730C" w:rsidP="00AC7A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CED" w:rsidRDefault="007D5CED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F2" w:rsidRDefault="00A608F2" w:rsidP="00573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3BA" w:rsidRPr="004E4F43" w:rsidRDefault="005A43BA" w:rsidP="005A43BA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4F43">
        <w:rPr>
          <w:rFonts w:ascii="Times New Roman" w:hAnsi="Times New Roman" w:cs="Times New Roman"/>
          <w:sz w:val="28"/>
          <w:szCs w:val="28"/>
        </w:rPr>
        <w:lastRenderedPageBreak/>
        <w:t>Додаток №1</w:t>
      </w:r>
    </w:p>
    <w:p w:rsidR="005A43BA" w:rsidRPr="004E4F43" w:rsidRDefault="005A43BA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F43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5A43BA" w:rsidRPr="004E4F43" w:rsidRDefault="005A43BA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F43">
        <w:rPr>
          <w:rFonts w:ascii="Times New Roman" w:hAnsi="Times New Roman" w:cs="Times New Roman"/>
          <w:sz w:val="28"/>
          <w:szCs w:val="28"/>
        </w:rPr>
        <w:t>Литовезької сільської ради</w:t>
      </w:r>
    </w:p>
    <w:p w:rsidR="005A43BA" w:rsidRPr="004E4F43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59 від 30 лип</w:t>
      </w:r>
      <w:r w:rsidR="005A43BA" w:rsidRPr="004E4F43">
        <w:rPr>
          <w:rFonts w:ascii="Times New Roman" w:hAnsi="Times New Roman" w:cs="Times New Roman"/>
          <w:sz w:val="28"/>
          <w:szCs w:val="28"/>
        </w:rPr>
        <w:t xml:space="preserve">ня 2024р. </w:t>
      </w:r>
    </w:p>
    <w:p w:rsidR="005A43BA" w:rsidRDefault="005A43BA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Pr="00B64A79" w:rsidRDefault="00A608F2" w:rsidP="00A608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ПЛАН ЗАХОДІВ</w:t>
      </w:r>
    </w:p>
    <w:p w:rsidR="00A608F2" w:rsidRPr="00A608F2" w:rsidRDefault="00A608F2" w:rsidP="00A6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щодо складання проєкту бюджету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Литовезь</w:t>
      </w: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ської сі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льської територіальної громади </w:t>
      </w: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5</w:t>
      </w: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рік</w:t>
      </w:r>
    </w:p>
    <w:tbl>
      <w:tblPr>
        <w:tblW w:w="963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966"/>
        <w:gridCol w:w="2305"/>
        <w:gridCol w:w="1800"/>
      </w:tblGrid>
      <w:tr w:rsidR="00A608F2" w:rsidRPr="00B64A79" w:rsidTr="00A608F2">
        <w:trPr>
          <w:trHeight w:val="566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№ п/п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Зміст заходів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Термін виконання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Відповідальні за виконання</w:t>
            </w:r>
          </w:p>
        </w:tc>
      </w:tr>
      <w:tr w:rsidR="00A608F2" w:rsidRPr="00B64A79" w:rsidTr="00A608F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Доведення до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ловних розпорядників бюджетних 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коштів особливостей складання розрахунків до проєкту бюджету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ільської територіальної громади (далі – СТГ) 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та прогнозних обсягів міжбюджетних трансфертів на плановий рік, надісланих Мінфіном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Після отримання з Мінфіну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Фінансовий відділ сільської ради</w:t>
            </w:r>
          </w:p>
        </w:tc>
      </w:tr>
      <w:tr w:rsidR="00A608F2" w:rsidRPr="00B64A79" w:rsidTr="00A608F2">
        <w:trPr>
          <w:trHeight w:val="166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Доведення до головних розпорядників бюджетних коштів:</w:t>
            </w:r>
          </w:p>
          <w:p w:rsidR="00A608F2" w:rsidRPr="00B64A79" w:rsidRDefault="00A608F2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 прогнозних обсягів міжбюджетних трансфертів, врахованих у проєкті державного бюджету, схваленого Кабінетом Міністрів України;</w:t>
            </w:r>
          </w:p>
          <w:p w:rsidR="00A608F2" w:rsidRPr="00B64A79" w:rsidRDefault="00A608F2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 методики їх визначення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Після отримання з Департаменту Фінансів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олинс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Фінансовий відділ сільської ради</w:t>
            </w:r>
          </w:p>
        </w:tc>
      </w:tr>
      <w:tr w:rsidR="00A608F2" w:rsidRPr="00B64A79" w:rsidTr="00A608F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Доведення до головних розпорядників бюджетних коштів:</w:t>
            </w:r>
          </w:p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 інструкції з підготовки бюджетних запитів;</w:t>
            </w:r>
          </w:p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-граничних показників видатків бюджету СТГ та надання кредитів;</w:t>
            </w:r>
          </w:p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 інструктивного листа щодо організаційних та інших вимог, яких зобов’язані дотримуватися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 розпорядники бюджетних коштів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Серпень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жовтень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Фінансовий відділ сільської ради</w:t>
            </w:r>
          </w:p>
        </w:tc>
      </w:tr>
      <w:tr w:rsidR="00A608F2" w:rsidRPr="00B64A79" w:rsidTr="00A608F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Організація роботи з розробки бюджетних запитів та складання проєктів кошторисів бюджетних установ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Вересень-жовтень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Головні розпорядники бюджетних коштів</w:t>
            </w:r>
          </w:p>
        </w:tc>
      </w:tr>
      <w:tr w:rsidR="00A608F2" w:rsidRPr="00B64A79" w:rsidTr="00A608F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Подання бюджетних запитів до фінансового відділу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Жовтень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Головні розпорядники бюджетних коштів</w:t>
            </w:r>
          </w:p>
        </w:tc>
      </w:tr>
      <w:tr w:rsidR="00A608F2" w:rsidRPr="00B64A79" w:rsidTr="00A608F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Здійснення аналізу бюджетних запитів, отриманих від головних розпорядників бюджетних коштів, та прийняття рішення щодо включення їх до пропозиції проекту бюджету СТГ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Жовтень – листопад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Фінансовий відділ сільської ради</w:t>
            </w:r>
          </w:p>
        </w:tc>
      </w:tr>
      <w:tr w:rsidR="00A608F2" w:rsidRPr="00B64A79" w:rsidTr="00A608F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Подання інформації, що міститься в бюджетних запитах головних розпорядників бюджетних коштів через ПЗ «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LOGICA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листопада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Головні розпорядники бюджетних коштів, фінансовий відділ сільської ради</w:t>
            </w:r>
          </w:p>
        </w:tc>
      </w:tr>
      <w:tr w:rsidR="00A608F2" w:rsidRPr="00B64A79" w:rsidTr="00A608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Доведення до головних розпорядників бюджетних коштів обсягів міжбюджетних трансфертів, врахованих у проєкті державного бюджету, прийнятого Верховною Радою України у другому читанні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Після прийняття проєкту державного бюджету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Верховною Радою України у другому читанні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Фінансовий відділ сільської ради</w:t>
            </w:r>
          </w:p>
        </w:tc>
      </w:tr>
      <w:tr w:rsidR="00A608F2" w:rsidRPr="00B64A79" w:rsidTr="00A608F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Вжиття заходів щодо залучення громадськості до формування бюджету СТГ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Листопад</w:t>
            </w:r>
          </w:p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Виконавчий комітет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A608F2" w:rsidRPr="00B64A79" w:rsidTr="00A608F2">
        <w:trPr>
          <w:trHeight w:val="69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A6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Підготовка проєкту рішення  про бюджет СТГ з додатками згідно з типовою формою, затвердженою відповідним наказом Мінфіну, і матеріалів, передбачених статтею 76 Бюджетного кодексу України.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Default="00A608F2" w:rsidP="00A60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Листопад</w:t>
            </w:r>
          </w:p>
          <w:p w:rsidR="00A608F2" w:rsidRPr="00B64A79" w:rsidRDefault="00A608F2" w:rsidP="00A60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A60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Фінансовий відділ сільської ради</w:t>
            </w:r>
          </w:p>
        </w:tc>
      </w:tr>
      <w:tr w:rsidR="00A608F2" w:rsidRPr="00B64A79" w:rsidTr="00A608F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Схвалення проекту рішення  про бюджет СТГ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 30 листопада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Виконавчий комітет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A608F2" w:rsidRPr="00B64A79" w:rsidTr="00A608F2">
        <w:trPr>
          <w:trHeight w:val="792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A6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Подання інформації, що міститься в проєкті рішення про бюджет СТГ через ПЗ «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LOGICA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 31 грудня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Фінансовий відділ сільської ради</w:t>
            </w:r>
          </w:p>
        </w:tc>
      </w:tr>
      <w:tr w:rsidR="00A608F2" w:rsidRPr="00B64A79" w:rsidTr="00A608F2">
        <w:trPr>
          <w:trHeight w:val="189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A6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13</w:t>
            </w:r>
          </w:p>
          <w:p w:rsidR="00A608F2" w:rsidRPr="00B64A79" w:rsidRDefault="00A608F2" w:rsidP="005C42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Оприлюднення проєкту рішення сільської ради про бюджет СТГ, схваленого виконавчим комітетом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ради.</w:t>
            </w:r>
          </w:p>
          <w:p w:rsidR="00A608F2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Направлення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схваленого 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проєкту</w:t>
            </w:r>
          </w:p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ішення про бюджет СТГ до сільської ради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 10 робочих днів до дати його розгляду радою</w:t>
            </w:r>
          </w:p>
          <w:p w:rsidR="00A608F2" w:rsidRPr="00B64A79" w:rsidRDefault="00A608F2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Виконавчий комітет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A608F2" w:rsidRPr="00B64A79" w:rsidTr="00A608F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Розміщення бюджетних запитів на офіційних сайтах або оприлюднення їх в інший спосіб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Не пізніше ніж через три робочих дні після подання </w:t>
            </w:r>
            <w:r w:rsidRPr="00680B9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Литовезьк</w:t>
            </w:r>
            <w:r w:rsidRPr="00B64A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ій сільській раді проєкту рішення про бюджет СТГ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Головні розпорядники коштів</w:t>
            </w:r>
          </w:p>
        </w:tc>
      </w:tr>
      <w:tr w:rsidR="00A608F2" w:rsidRPr="00B64A79" w:rsidTr="00A608F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Доопрацювання проєкту рішення сільської ради про бюджет СТГ з урахуванням показників обсягів міжбюджетних трансфертів, </w:t>
            </w:r>
          </w:p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врахованих у проєкті державного бюджету, прийнятому Верховною Радою України у другому читанні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Грудень</w:t>
            </w:r>
          </w:p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Фінансовий відділ сільської ради</w:t>
            </w:r>
          </w:p>
        </w:tc>
      </w:tr>
      <w:tr w:rsidR="00A608F2" w:rsidRPr="00B64A79" w:rsidTr="00A608F2">
        <w:trPr>
          <w:trHeight w:val="236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16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Супровід розгляду проєкту рішення про бюджет у сільській раді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Грудень</w:t>
            </w:r>
          </w:p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Виконавчий комітет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,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Фінансовий відділ,</w:t>
            </w:r>
          </w:p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головні розпорядники бюджетних коштів</w:t>
            </w:r>
          </w:p>
        </w:tc>
      </w:tr>
      <w:tr w:rsidR="00A608F2" w:rsidRPr="00B64A79" w:rsidTr="00A608F2">
        <w:trPr>
          <w:trHeight w:val="64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A608F2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8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17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A608F2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8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Затвердження </w:t>
            </w:r>
            <w:r w:rsidRPr="00A608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сільського бюджету ТГ</w:t>
            </w:r>
            <w:r w:rsidRPr="00A608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на 2024 рік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A608F2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8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До 25 грудня 2024 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A608F2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08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Литовезька сільська рада</w:t>
            </w:r>
          </w:p>
        </w:tc>
      </w:tr>
      <w:tr w:rsidR="00A608F2" w:rsidRPr="00B64A79" w:rsidTr="00A608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18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Інформування щодо затвердже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ння сільською радою рішення про 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сільський бюджет ТГ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 через ПЗ «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LOGICA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 одноденний строк після прийняття рішення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A608F2" w:rsidRPr="00B64A79" w:rsidTr="00A608F2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19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Подання інформації, що міститься в затвердженом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у сільською радою рішенні про 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сільський бюджет ТГ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 через ПЗ «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LOGICA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 31 грудня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A608F2" w:rsidRPr="00B64A79" w:rsidTr="00A608F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Оприлюдн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ення рішення сільської ради про 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сільський бюджет ТГ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Не пізніше 10 днів з дня прийняття рішення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8F2" w:rsidRPr="00B64A79" w:rsidRDefault="00A608F2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ради, редакція газети</w:t>
            </w:r>
          </w:p>
        </w:tc>
      </w:tr>
    </w:tbl>
    <w:p w:rsidR="00A608F2" w:rsidRPr="00B64A79" w:rsidRDefault="00A608F2" w:rsidP="00A608F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B64A7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A608F2" w:rsidRPr="00B64A79" w:rsidRDefault="00A608F2" w:rsidP="00A608F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B64A7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A608F2" w:rsidRPr="00B64A79" w:rsidRDefault="00A608F2" w:rsidP="00A608F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B64A7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A608F2" w:rsidRPr="00A608F2" w:rsidRDefault="00A608F2" w:rsidP="00A608F2">
      <w:pPr>
        <w:pStyle w:val="a9"/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A608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</w:t>
      </w:r>
      <w:r w:rsidRPr="00A608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екретар виконавчого комітету</w:t>
      </w:r>
      <w:r w:rsidRPr="00A608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A608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A608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A608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A608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A608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Тарас ГРИЦИК</w:t>
      </w: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Pr="004E4F43" w:rsidRDefault="00A608F2" w:rsidP="00A608F2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№ 2</w:t>
      </w:r>
    </w:p>
    <w:p w:rsidR="00A608F2" w:rsidRPr="004E4F43" w:rsidRDefault="00A608F2" w:rsidP="00A608F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F43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A608F2" w:rsidRPr="004E4F43" w:rsidRDefault="00A608F2" w:rsidP="00A608F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F43">
        <w:rPr>
          <w:rFonts w:ascii="Times New Roman" w:hAnsi="Times New Roman" w:cs="Times New Roman"/>
          <w:sz w:val="28"/>
          <w:szCs w:val="28"/>
        </w:rPr>
        <w:t>Литовезької сільської ради</w:t>
      </w:r>
    </w:p>
    <w:p w:rsidR="00A608F2" w:rsidRPr="004E4F43" w:rsidRDefault="00A608F2" w:rsidP="00A608F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59 від 30 лип</w:t>
      </w:r>
      <w:r w:rsidRPr="004E4F43">
        <w:rPr>
          <w:rFonts w:ascii="Times New Roman" w:hAnsi="Times New Roman" w:cs="Times New Roman"/>
          <w:sz w:val="28"/>
          <w:szCs w:val="28"/>
        </w:rPr>
        <w:t xml:space="preserve">ня 2024р. </w:t>
      </w: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Pr="00B64A79" w:rsidRDefault="00EE5DEE" w:rsidP="00EE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ПЛАН</w:t>
      </w: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ЗАХОДІВ</w:t>
      </w:r>
    </w:p>
    <w:p w:rsidR="00EE5DEE" w:rsidRDefault="00EE5DEE" w:rsidP="00EE5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щ</w:t>
      </w: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виконання бюджету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Литовез</w:t>
      </w: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ької сільської територіальної громади </w:t>
      </w:r>
    </w:p>
    <w:p w:rsidR="00EE5DEE" w:rsidRPr="00B64A79" w:rsidRDefault="00EE5DEE" w:rsidP="00EE5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рік</w:t>
      </w:r>
    </w:p>
    <w:tbl>
      <w:tblPr>
        <w:tblW w:w="1016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778"/>
        <w:gridCol w:w="2143"/>
        <w:gridCol w:w="2251"/>
      </w:tblGrid>
      <w:tr w:rsidR="00EE5DEE" w:rsidRPr="00B64A79" w:rsidTr="00BC6949">
        <w:trPr>
          <w:trHeight w:val="76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4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Зміст заходів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Термін виконання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5DEE" w:rsidRPr="00B64A79" w:rsidRDefault="00EE5DEE" w:rsidP="00B9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Відповідальні за виконання</w:t>
            </w:r>
          </w:p>
        </w:tc>
      </w:tr>
      <w:tr w:rsidR="00EE5DEE" w:rsidRPr="00B64A79" w:rsidTr="00BC694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91AA4" w:rsidP="00B91AA4">
            <w:pPr>
              <w:spacing w:after="0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BC6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Складання, затвердження, погодження мережі розпорядника коштів бюджету сільської територіальної громади (реєстру змін до мережі)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91AA4" w:rsidP="005C4294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1</w:t>
            </w:r>
            <w:r w:rsidR="00EE5D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грудня 202</w:t>
            </w:r>
            <w:r w:rsidR="00EE5D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ради, головні розпорядники бюджетних коштів</w:t>
            </w:r>
          </w:p>
        </w:tc>
      </w:tr>
      <w:tr w:rsidR="00EE5DEE" w:rsidRPr="00B64A79" w:rsidTr="00BC694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91AA4" w:rsidP="00B91AA4">
            <w:pPr>
              <w:spacing w:after="0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BC6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Подання до органу Казначейства мережі розпорядника коштів бюджету сільської територіальної громади (далі – СТГ)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ED" w:rsidRDefault="007D5CED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20 грудня </w:t>
            </w:r>
          </w:p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ради, головні розпорядники бюджетних коштів</w:t>
            </w:r>
          </w:p>
        </w:tc>
      </w:tr>
      <w:tr w:rsidR="00EE5DEE" w:rsidRPr="00B64A79" w:rsidTr="00BC694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91AA4" w:rsidP="00B91AA4">
            <w:pPr>
              <w:spacing w:after="0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BC6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Приведення обсягів міжбюджетних трансфертів у відповідність до закону про державний бюджет (</w:t>
            </w:r>
            <w:r w:rsidRPr="00B64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якщо до 1 грудня року, що передує плановому, Верховною Радою України не прийнято закон про державний бюджет)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Двотижневий строк з дня офіційного опублікування закону про Державний бюджет України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EE5DEE" w:rsidRPr="00B64A79" w:rsidTr="00BC6949">
        <w:trPr>
          <w:trHeight w:val="18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91AA4" w:rsidP="00B91AA4">
            <w:pPr>
              <w:spacing w:after="0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BC6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Складання та доведення до головних розпорядників лімітних довідок про бюджетні асигнування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6E7A27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7A2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У двотижневий строк з дня прийняття рішення про бюджет СТГ на 2024 рік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Фінансовий відділ Ольгопільської сільської ради</w:t>
            </w:r>
          </w:p>
        </w:tc>
      </w:tr>
      <w:tr w:rsidR="00EE5DEE" w:rsidRPr="00B64A79" w:rsidTr="00BC694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91AA4" w:rsidP="00B91AA4">
            <w:pPr>
              <w:spacing w:after="0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BC6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Подання фінансовому відділу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ької </w:t>
            </w:r>
          </w:p>
          <w:p w:rsidR="00EE5DEE" w:rsidRPr="00B64A79" w:rsidRDefault="007D5CED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сільської ради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уточнених проєктів зведених кошторисів та інших 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жетних документів, передбачених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пунктом 30 Порядку складання, розгляду, затвердження та основні вимоги до виконання кошторисів бюджетних установ, затвердженого постановою Уряду від 28.02.2002 № 228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6E7A27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7A2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За 4 робочих дні до дня затвердження розпису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Головні розпорядники бюджетних коштів</w:t>
            </w:r>
          </w:p>
        </w:tc>
      </w:tr>
      <w:tr w:rsidR="00EE5DEE" w:rsidRPr="00B64A79" w:rsidTr="00BC6949">
        <w:trPr>
          <w:trHeight w:val="17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91AA4" w:rsidP="00B91AA4">
            <w:pPr>
              <w:spacing w:after="0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BC6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Затвердження розпису бюджету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на 2024рік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.</w:t>
            </w:r>
          </w:p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Подання розпису до територіального органу Казначейства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Протягом 30 календарних</w:t>
            </w:r>
            <w:r w:rsidR="007D5CED">
              <w:rPr>
                <w:rFonts w:ascii="Calibri" w:eastAsia="Times New Roman" w:hAnsi="Calibri" w:cs="Calibri"/>
                <w:bdr w:val="none" w:sz="0" w:space="0" w:color="auto" w:frame="1"/>
                <w:lang w:eastAsia="uk-UA"/>
              </w:rPr>
              <w:t xml:space="preserve"> </w:t>
            </w:r>
            <w:r w:rsidRPr="00B64A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днів</w:t>
            </w:r>
            <w:r w:rsidR="007D5CED">
              <w:rPr>
                <w:rFonts w:ascii="Calibri" w:eastAsia="Times New Roman" w:hAnsi="Calibri" w:cs="Calibri"/>
                <w:bdr w:val="none" w:sz="0" w:space="0" w:color="auto" w:frame="1"/>
                <w:lang w:eastAsia="uk-UA"/>
              </w:rPr>
              <w:t xml:space="preserve"> </w:t>
            </w:r>
            <w:r w:rsidRPr="00B64A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після</w:t>
            </w:r>
            <w:r w:rsidR="007D5CED">
              <w:rPr>
                <w:rFonts w:ascii="Calibri" w:eastAsia="Times New Roman" w:hAnsi="Calibri" w:cs="Calibri"/>
                <w:bdr w:val="none" w:sz="0" w:space="0" w:color="auto" w:frame="1"/>
                <w:lang w:eastAsia="uk-UA"/>
              </w:rPr>
              <w:t xml:space="preserve"> </w:t>
            </w:r>
            <w:r w:rsidRPr="00B64A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затвердження</w:t>
            </w:r>
            <w:r w:rsidR="007D5CED">
              <w:rPr>
                <w:rFonts w:ascii="Calibri" w:eastAsia="Times New Roman" w:hAnsi="Calibri" w:cs="Calibri"/>
                <w:bdr w:val="none" w:sz="0" w:space="0" w:color="auto" w:frame="1"/>
                <w:lang w:eastAsia="uk-UA"/>
              </w:rPr>
              <w:t xml:space="preserve"> </w:t>
            </w:r>
            <w:r w:rsidRPr="00B64A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розпису</w:t>
            </w:r>
            <w:r w:rsidR="007D5CED">
              <w:rPr>
                <w:rFonts w:ascii="Calibri" w:eastAsia="Times New Roman" w:hAnsi="Calibri" w:cs="Calibri"/>
                <w:bdr w:val="none" w:sz="0" w:space="0" w:color="auto" w:frame="1"/>
                <w:lang w:eastAsia="uk-UA"/>
              </w:rPr>
              <w:t xml:space="preserve"> </w:t>
            </w:r>
            <w:r w:rsidR="007D5C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бюджету СТГ </w:t>
            </w:r>
            <w:r w:rsidRPr="00B64A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на 202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4</w:t>
            </w:r>
            <w:r w:rsidR="007D5C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</w:t>
            </w:r>
            <w:r w:rsidRPr="00B64A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рік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EE5DEE" w:rsidRPr="00B64A79" w:rsidTr="00BC6949">
        <w:trPr>
          <w:trHeight w:val="1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91AA4" w:rsidP="00B91AA4">
            <w:pPr>
              <w:spacing w:after="0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  <w:r w:rsidR="00BC6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EE" w:rsidRPr="00B64A79" w:rsidRDefault="00EE5DEE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Затвердження кошторисів бюджетних установ та помісячних планів бюджету СТГ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рік.</w:t>
            </w:r>
          </w:p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Затвердження планів використання бюджетних коштів та помісячних планів використання бюджетних коштів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рік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EE" w:rsidRPr="00B64A79" w:rsidRDefault="00EE5DEE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Головні розпорядники та одержувачі бюджетних коштів</w:t>
            </w:r>
          </w:p>
        </w:tc>
      </w:tr>
      <w:tr w:rsidR="00EE5DEE" w:rsidRPr="00B64A79" w:rsidTr="00BC6949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91AA4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BC6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Подання інформації, що міститься в розписах місцевого бюджету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р через ПЗ “LOGICA”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ED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До 28 лютого </w:t>
            </w:r>
          </w:p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EE5DEE" w:rsidRPr="00B64A79" w:rsidTr="00BC6949">
        <w:trPr>
          <w:trHeight w:val="15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91AA4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BC6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Подання органам Казначейства :</w:t>
            </w:r>
          </w:p>
          <w:p w:rsidR="00EE5DEE" w:rsidRPr="00B64A79" w:rsidRDefault="00EE5DEE" w:rsidP="00EE5DEE">
            <w:pPr>
              <w:numPr>
                <w:ilvl w:val="0"/>
                <w:numId w:val="20"/>
              </w:num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кошторисів та інших бюджетних документів;</w:t>
            </w:r>
          </w:p>
          <w:p w:rsidR="00EE5DEE" w:rsidRPr="00B64A79" w:rsidRDefault="00EE5DEE" w:rsidP="00EE5DEE">
            <w:pPr>
              <w:numPr>
                <w:ilvl w:val="0"/>
                <w:numId w:val="20"/>
              </w:numPr>
              <w:spacing w:after="0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планів використання бюджетних коштів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5 робочих днів після затвердження кошторисів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Головні розпорядники та одержувачі бюджетних коштів</w:t>
            </w:r>
          </w:p>
        </w:tc>
      </w:tr>
      <w:tr w:rsidR="00EE5DEE" w:rsidRPr="00B64A79" w:rsidTr="00BC6949">
        <w:trPr>
          <w:trHeight w:val="125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Доведення до головних розпорядників коштів  витягів із розпису бюджету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3 днів після внесення відп</w:t>
            </w:r>
            <w:r w:rsidR="00BC69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овідних змін до 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бюджету СТГ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EE5DEE" w:rsidRPr="00B64A79" w:rsidTr="00BC6949">
        <w:trPr>
          <w:trHeight w:val="22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7D5CED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BC69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Подання 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до органу Казначейства розподілу показників зведених кошторисів та інших бюджетних документів у розрізі розпорядників нижчого рівня та одержувачів бюджетних коштів згідно до мережі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3 робочих днів після отримання витягу з розпису бюджету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Головні розпорядники бюджетних коштів та одержувачі бюджетних коштів та розпорядник, які мають власну мережу</w:t>
            </w:r>
          </w:p>
        </w:tc>
      </w:tr>
      <w:tr w:rsidR="00EE5DEE" w:rsidRPr="00B64A79" w:rsidTr="00BC6949">
        <w:trPr>
          <w:trHeight w:val="168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Затвердження за погодженням з фінансовим відділом сільської ради паспортів бюджетних програм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45 днів після набрання чинності рішення про бюджет СТГ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ради, головні розпорядники бюджетних коштів</w:t>
            </w:r>
          </w:p>
        </w:tc>
      </w:tr>
      <w:tr w:rsidR="00EE5DEE" w:rsidRPr="00B64A79" w:rsidTr="00BC694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Подання інформації, що міститься в паспортах бюджетних програм головних розпорядників бюджетних коштів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рік через ПЗ “LOGICA”.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 31 березня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ради, головні розпорядники бюджетних коштів</w:t>
            </w:r>
          </w:p>
        </w:tc>
      </w:tr>
      <w:tr w:rsidR="00EE5DEE" w:rsidRPr="00B64A79" w:rsidTr="00BC6949">
        <w:trPr>
          <w:trHeight w:val="98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Зведення планових показників бюджету СТГ у грошовому виразі та планів по мережі, штатах і контингентах бюджетних установ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Січень-лютий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EE5DEE" w:rsidRPr="00B64A79" w:rsidTr="00BC6949">
        <w:trPr>
          <w:trHeight w:val="82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Підготовка розпоряджень про виділення коштів загального/спеціального фонду бюджетуСТГ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C6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бюджетного періоду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EE5DEE" w:rsidRPr="00B64A79" w:rsidTr="00BC6949">
        <w:trPr>
          <w:trHeight w:val="12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Подання головними розпорядниками бюджетних коштів заявок на виділення коштів відповідно до зареєстрованих бюджетних зобов’язань</w:t>
            </w: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EE" w:rsidRPr="00B64A79" w:rsidRDefault="00EE5DEE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Головні розпорядники бюджетних коштів</w:t>
            </w:r>
          </w:p>
        </w:tc>
      </w:tr>
      <w:tr w:rsidR="00EE5DEE" w:rsidRPr="00B64A79" w:rsidTr="00BC6949">
        <w:trPr>
          <w:trHeight w:val="90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Внесення змін до рішення сільської ради про бюджет СТГ (з урахуванням вимог статті 78 Бюджетного кодексу України)</w:t>
            </w: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EE" w:rsidRPr="00B64A79" w:rsidRDefault="00EE5DEE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EE5DEE" w:rsidRPr="00B64A79" w:rsidTr="00BC6949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18.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Внесення змін до розпису бюджету СТГ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EE" w:rsidRPr="00B64A79" w:rsidRDefault="00EE5DEE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EE5DEE" w:rsidRPr="00B64A79" w:rsidTr="00BC6949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19.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Надання інформації, що міститься в рішеннях про внесення змін до бюджету СТГ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р, по змінах до розписів місцевого бюджету та змінах до паспортів бюджетних програм головних розпорядників бюджетних коштів місцевого бюджету через ПЗ “LOGICA”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бюджетного періоду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ради, Головні розпорядники бюджетних коштів</w:t>
            </w:r>
          </w:p>
        </w:tc>
      </w:tr>
      <w:tr w:rsidR="00EE5DEE" w:rsidRPr="00B64A79" w:rsidTr="00BC6949">
        <w:trPr>
          <w:trHeight w:val="17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Подання квартального звіту про виконання бюджету СТГ до виконавчого комітету та до  сільської ради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 двомісячний строк після закінчення відповідного бюджетного періоду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EE5DEE" w:rsidRPr="00B64A79" w:rsidTr="00BC6949">
        <w:trPr>
          <w:trHeight w:val="7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ind w:left="-1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Надання інформації щодо виконання місцевого бюджету у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 через ПЗ “LOGICA” (оперативна інформація)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</w:t>
            </w:r>
          </w:p>
        </w:tc>
      </w:tr>
      <w:tr w:rsidR="00EE5DEE" w:rsidRPr="00B64A79" w:rsidTr="00BC6949">
        <w:trPr>
          <w:trHeight w:val="213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Оприлюднення інформації, визначеної статтею 28 Бюджетного кодексу України, з додержанням вимог законів України «Про доступ до публічної інформації» та «Про відкритість використання публічних коштів», зокрема:</w:t>
            </w:r>
          </w:p>
          <w:p w:rsidR="00EE5DEE" w:rsidRPr="00B64A79" w:rsidRDefault="00EE5DEE" w:rsidP="00EE5DEE">
            <w:pPr>
              <w:numPr>
                <w:ilvl w:val="0"/>
                <w:numId w:val="34"/>
              </w:numPr>
              <w:spacing w:after="0" w:line="240" w:lineRule="auto"/>
              <w:ind w:left="94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рішення сільський ради про внесення змін до рішення про бюджет СТГ;</w:t>
            </w:r>
          </w:p>
          <w:p w:rsidR="00EE5DEE" w:rsidRPr="00B64A79" w:rsidRDefault="00EE5DEE" w:rsidP="00EE5DEE">
            <w:pPr>
              <w:numPr>
                <w:ilvl w:val="0"/>
                <w:numId w:val="34"/>
              </w:numPr>
              <w:spacing w:after="0" w:line="240" w:lineRule="auto"/>
              <w:ind w:left="94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інформації про виконання бюджету СТГ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бюджетного періоду</w:t>
            </w:r>
          </w:p>
          <w:p w:rsidR="00EE5DEE" w:rsidRPr="00B64A79" w:rsidRDefault="00EE5DEE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Сільська рада, 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ради, Головні розпорядники бюджетних коштів</w:t>
            </w:r>
          </w:p>
        </w:tc>
      </w:tr>
      <w:tr w:rsidR="00EE5DEE" w:rsidRPr="00B64A79" w:rsidTr="00BC6949">
        <w:trPr>
          <w:trHeight w:val="14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BC6949" w:rsidP="00B91AA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</w:t>
            </w:r>
            <w:r w:rsidR="00EE5DEE"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Інформування громадськості з питань використання коштів бюджету СТГ та її участь у бюджетному процесі із застосуванням відповідних механізмів</w:t>
            </w: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EE" w:rsidRPr="00B64A79" w:rsidRDefault="00EE5DEE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DEE" w:rsidRPr="00B64A79" w:rsidRDefault="00EE5DEE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ької сільської ради, Головні розпорядники бюджетних коштів</w:t>
            </w:r>
          </w:p>
        </w:tc>
      </w:tr>
    </w:tbl>
    <w:p w:rsidR="00EE5DEE" w:rsidRDefault="00EE5DEE" w:rsidP="00EE5DE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BC6949" w:rsidRPr="00B64A79" w:rsidRDefault="00BC6949" w:rsidP="00EE5DE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EE5DEE" w:rsidRPr="00EE5DEE" w:rsidRDefault="00EE5DEE" w:rsidP="00EE5DEE">
      <w:pPr>
        <w:pStyle w:val="a9"/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EE5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</w:t>
      </w:r>
      <w:r w:rsidRPr="00EE5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екретар виконавчого комітету</w:t>
      </w:r>
      <w:r w:rsidRPr="00EE5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EE5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EE5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EE5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EE5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Тарас ГРИЦИК</w:t>
      </w: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C6949" w:rsidRDefault="00BC6949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C6949" w:rsidRDefault="00BC6949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C6949" w:rsidRDefault="00BC6949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C6949" w:rsidRDefault="00BC6949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C6949" w:rsidRDefault="00BC6949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C6949" w:rsidRDefault="00BC6949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C6949" w:rsidRDefault="00BC6949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C6949" w:rsidRDefault="00BC6949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C6949" w:rsidRDefault="00BC6949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91AA4" w:rsidRPr="004E4F43" w:rsidRDefault="00B91AA4" w:rsidP="00B91AA4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№ 3</w:t>
      </w:r>
    </w:p>
    <w:p w:rsidR="00B91AA4" w:rsidRPr="004E4F43" w:rsidRDefault="00B91AA4" w:rsidP="00B91AA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F43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B91AA4" w:rsidRPr="004E4F43" w:rsidRDefault="00B91AA4" w:rsidP="00B91AA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F43">
        <w:rPr>
          <w:rFonts w:ascii="Times New Roman" w:hAnsi="Times New Roman" w:cs="Times New Roman"/>
          <w:sz w:val="28"/>
          <w:szCs w:val="28"/>
        </w:rPr>
        <w:t>Литовезької сільської ради</w:t>
      </w:r>
    </w:p>
    <w:p w:rsidR="00B91AA4" w:rsidRPr="004E4F43" w:rsidRDefault="00B91AA4" w:rsidP="00B91AA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59 від 30 лип</w:t>
      </w:r>
      <w:r w:rsidRPr="004E4F43">
        <w:rPr>
          <w:rFonts w:ascii="Times New Roman" w:hAnsi="Times New Roman" w:cs="Times New Roman"/>
          <w:sz w:val="28"/>
          <w:szCs w:val="28"/>
        </w:rPr>
        <w:t xml:space="preserve">ня 2024р. </w:t>
      </w: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91AA4" w:rsidRPr="00B64A79" w:rsidRDefault="00B91AA4" w:rsidP="00B91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ПЛАН ЗАХОДІВ</w:t>
      </w:r>
    </w:p>
    <w:p w:rsidR="00B91AA4" w:rsidRPr="00B64A79" w:rsidRDefault="00B91AA4" w:rsidP="00BC6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щодо організації роботи з підготовки річної звітності про виконання бюджету сільської територіальної громади за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Pr="00B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рік</w:t>
      </w:r>
    </w:p>
    <w:tbl>
      <w:tblPr>
        <w:tblW w:w="9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744"/>
        <w:gridCol w:w="2563"/>
        <w:gridCol w:w="2476"/>
      </w:tblGrid>
      <w:tr w:rsidR="00B91AA4" w:rsidRPr="00B64A79" w:rsidTr="005C4294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№</w:t>
            </w:r>
          </w:p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Зміст заходів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Термін виконання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91AA4" w:rsidRPr="00B6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Відповідальні за виконання</w:t>
            </w:r>
          </w:p>
        </w:tc>
      </w:tr>
      <w:tr w:rsidR="00B91AA4" w:rsidRPr="00B64A79" w:rsidTr="005C4294">
        <w:trPr>
          <w:trHeight w:val="62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Подання до фінансового відділу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ької сільської ради річної бюджетної звітності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 25 січня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Головні розпорядники коштів</w:t>
            </w:r>
          </w:p>
        </w:tc>
      </w:tr>
      <w:tr w:rsidR="00B91AA4" w:rsidRPr="00B64A79" w:rsidTr="005C4294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Подання до фінансового відділу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ької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сільської ради звітів про виконання паспортів бюджетних програм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A4" w:rsidRPr="00B64A79" w:rsidRDefault="00B91AA4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A4" w:rsidRPr="00B64A79" w:rsidRDefault="00B91AA4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91AA4" w:rsidRPr="00B64A79" w:rsidTr="005C4294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Подання інформації, що міститься в звітах про виконання паспортів бюджетних програм головних розпорядників бюджетних коштів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 через ПЗ “LOGICA”.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 31 березня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A4" w:rsidRPr="00B64A79" w:rsidRDefault="00B91AA4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91AA4" w:rsidRPr="00B64A79" w:rsidTr="00BC6949">
        <w:trPr>
          <w:trHeight w:val="139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Подання до фінансового відділу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ької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сільської ради узагальнених результатів аналізу ефективності бюджетних програм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30 днів після складання звіту про виконання паспорта бюджетної програми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A4" w:rsidRPr="00B64A79" w:rsidRDefault="00B91AA4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91AA4" w:rsidRPr="00B64A79" w:rsidTr="005C4294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Підготовка пояснювальної записки та інших матеріалів до річного звіту про виконання бюджету сільської територіальної громади (далі – СТГ)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91AA4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Січень-лютий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( термін визначається ДФ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Волинськ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ої ОВА)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ької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сільської ради</w:t>
            </w:r>
          </w:p>
        </w:tc>
      </w:tr>
      <w:tr w:rsidR="00B91AA4" w:rsidRPr="00B64A79" w:rsidTr="005C4294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Підготовка та зведення річного звіту по мережі, штатах і контингентах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A4" w:rsidRPr="00B64A79" w:rsidRDefault="00B91AA4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A4" w:rsidRPr="00B64A79" w:rsidRDefault="00B91AA4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91AA4" w:rsidRPr="00B64A79" w:rsidTr="005C4294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Подання річного звіту про виконання бюджету СТГ до виконавчого комітету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Січень-л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ютий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ької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сільської ради</w:t>
            </w:r>
          </w:p>
        </w:tc>
      </w:tr>
      <w:tr w:rsidR="00B91AA4" w:rsidRPr="00B64A79" w:rsidTr="005C4294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Подання річного звіту про виконання бюджету СТГ до сільської ради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Після схвалення виконавчим комітетом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ької</w:t>
            </w:r>
            <w:r w:rsidRPr="00B64A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сільської ради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Виконавчий комітет,  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ької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сільської ради</w:t>
            </w:r>
          </w:p>
        </w:tc>
      </w:tr>
      <w:tr w:rsidR="00B91AA4" w:rsidRPr="00B64A79" w:rsidTr="005C4294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Прийняття сільською радою рішення щодо річного звіту про виконання бюджету СТГ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 1 березня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року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Литовезька 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сільська рада</w:t>
            </w:r>
          </w:p>
        </w:tc>
      </w:tr>
      <w:tr w:rsidR="00B91AA4" w:rsidRPr="00B64A79" w:rsidTr="00BC6949"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Опублікування інформації про:</w:t>
            </w:r>
          </w:p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- виконання бюджету СТГ за підсумками року;</w:t>
            </w:r>
          </w:p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- час і місце публічного представлення такої інформації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AA4" w:rsidRPr="00B64A79" w:rsidRDefault="00B91AA4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Виконавчий комітет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ької</w:t>
            </w:r>
            <w:r w:rsidRPr="00B64A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сільської ради</w:t>
            </w:r>
          </w:p>
        </w:tc>
      </w:tr>
      <w:tr w:rsidR="00B91AA4" w:rsidRPr="00B64A79" w:rsidTr="00BC6949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Оприлюднення рішення сільської ради щодо річного звіту про виконання бюджету СТГ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A4" w:rsidRPr="00B64A79" w:rsidRDefault="00B91AA4" w:rsidP="005C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Виконавчий комітет </w:t>
            </w:r>
            <w:r w:rsidR="00B91A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Литовез</w:t>
            </w:r>
            <w:r w:rsidR="00B91AA4"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ької</w:t>
            </w:r>
            <w:r w:rsidR="00B91AA4" w:rsidRPr="00B64A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 сільської ради</w:t>
            </w:r>
          </w:p>
        </w:tc>
      </w:tr>
      <w:tr w:rsidR="00B91AA4" w:rsidRPr="00B64A79" w:rsidTr="00BC6949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Надання інформації щодо виконання бюджету СТГ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3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р через ПЗ «LOGICA»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 1 березня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року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ької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сільської ради</w:t>
            </w:r>
          </w:p>
        </w:tc>
      </w:tr>
      <w:tr w:rsidR="00B91AA4" w:rsidRPr="00B64A79" w:rsidTr="005C4294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C6949" w:rsidP="00BC6949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Публічне представлення інформації про виконання бюджету СТГ  за підсумками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3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року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 20 березня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року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A4" w:rsidRPr="00B64A79" w:rsidRDefault="00B91AA4" w:rsidP="005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Фінансовий відділ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Литовез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ької</w:t>
            </w:r>
            <w:r w:rsidRPr="00B64A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сільської ради</w:t>
            </w:r>
          </w:p>
        </w:tc>
      </w:tr>
    </w:tbl>
    <w:p w:rsidR="00B91AA4" w:rsidRPr="00B64A79" w:rsidRDefault="00B91AA4" w:rsidP="00B91AA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B64A7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B91AA4" w:rsidRPr="00B64A79" w:rsidRDefault="00B91AA4" w:rsidP="00B91AA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B64A7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B91AA4" w:rsidRDefault="00B91AA4" w:rsidP="00B9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B91AA4" w:rsidRDefault="00B91AA4" w:rsidP="00B9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B91AA4" w:rsidRPr="007D5CED" w:rsidRDefault="00B91AA4" w:rsidP="00B91AA4">
      <w:pPr>
        <w:pStyle w:val="a9"/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7D5C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</w:t>
      </w:r>
      <w:r w:rsidRPr="007D5C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екретар виконавчого комітету</w:t>
      </w:r>
      <w:r w:rsidRPr="007D5C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7D5C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7D5C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7D5C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7D5C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7D5C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Pr="007D5C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Тарас ГРИЦИК</w:t>
      </w: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608F2" w:rsidRDefault="00A608F2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E5DEE" w:rsidRDefault="00EE5DEE" w:rsidP="005A43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B2302" w:rsidRDefault="00AB2302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94" w:rsidRPr="008024ED" w:rsidRDefault="005C4294" w:rsidP="005C4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3890A1F2" wp14:editId="1FA18134">
            <wp:extent cx="571500" cy="800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94" w:rsidRPr="008024ED" w:rsidRDefault="005C4294" w:rsidP="005C4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5C4294" w:rsidRPr="008024ED" w:rsidRDefault="005C4294" w:rsidP="005C4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5C4294" w:rsidRPr="008024ED" w:rsidRDefault="005C4294" w:rsidP="005C4294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5C4294" w:rsidRPr="008024ED" w:rsidRDefault="005C4294" w:rsidP="005C4294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5C4294" w:rsidRPr="00E644D7" w:rsidRDefault="005C4294" w:rsidP="005C42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5C4294" w:rsidRPr="004F40B4" w:rsidRDefault="005C4294" w:rsidP="005C42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 30</w:t>
      </w: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лип</w:t>
      </w: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</w:t>
      </w:r>
      <w:r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Литовеж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60</w:t>
      </w:r>
    </w:p>
    <w:p w:rsidR="005C4294" w:rsidRDefault="005C4294" w:rsidP="005C42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94" w:rsidRDefault="005C4294" w:rsidP="005C42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94" w:rsidRDefault="005C4294" w:rsidP="005C42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AC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Pr="002139AC">
        <w:rPr>
          <w:rFonts w:ascii="Times New Roman" w:hAnsi="Times New Roman" w:cs="Times New Roman"/>
          <w:b/>
          <w:sz w:val="28"/>
          <w:szCs w:val="28"/>
        </w:rPr>
        <w:t>присвоєння адрес</w:t>
      </w:r>
      <w:r>
        <w:rPr>
          <w:rFonts w:ascii="Times New Roman" w:hAnsi="Times New Roman" w:cs="Times New Roman"/>
          <w:b/>
          <w:sz w:val="28"/>
          <w:szCs w:val="28"/>
        </w:rPr>
        <w:t>и господарській будівлі</w:t>
      </w:r>
    </w:p>
    <w:p w:rsidR="005C4294" w:rsidRPr="002139AC" w:rsidRDefault="005C4294" w:rsidP="005C42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(складське приміщення) в </w:t>
      </w:r>
      <w:r>
        <w:rPr>
          <w:rFonts w:ascii="Times New Roman" w:hAnsi="Times New Roman"/>
          <w:b/>
          <w:bCs/>
          <w:sz w:val="28"/>
          <w:szCs w:val="28"/>
        </w:rPr>
        <w:t>с. Заставне</w:t>
      </w:r>
    </w:p>
    <w:p w:rsidR="005C4294" w:rsidRDefault="005C4294" w:rsidP="005C429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C4294" w:rsidRPr="002139AC" w:rsidRDefault="005C4294" w:rsidP="005C429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C4294" w:rsidRPr="002139AC" w:rsidRDefault="005C4294" w:rsidP="005C4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AC">
        <w:rPr>
          <w:rFonts w:ascii="Times New Roman" w:hAnsi="Times New Roman" w:cs="Times New Roman"/>
          <w:sz w:val="28"/>
          <w:szCs w:val="28"/>
        </w:rPr>
        <w:t xml:space="preserve">Відповідно до вимог пункту 1-1 статті 37 Закону України «Про місцеве самоврядування в Україні», статті </w:t>
      </w:r>
      <w:r w:rsidRPr="002139AC">
        <w:rPr>
          <w:rFonts w:ascii="Times New Roman" w:hAnsi="Times New Roman" w:cs="Times New Roman"/>
          <w:bCs/>
          <w:sz w:val="28"/>
          <w:szCs w:val="28"/>
        </w:rPr>
        <w:t>26</w:t>
      </w:r>
      <w:r w:rsidRPr="002139AC">
        <w:rPr>
          <w:rFonts w:ascii="Times New Roman" w:hAnsi="Times New Roman" w:cs="Times New Roman"/>
          <w:bCs/>
          <w:sz w:val="28"/>
          <w:szCs w:val="28"/>
          <w:vertAlign w:val="superscript"/>
        </w:rPr>
        <w:t>-3</w:t>
      </w:r>
      <w:r w:rsidRPr="002139AC">
        <w:rPr>
          <w:rFonts w:ascii="Times New Roman" w:hAnsi="Times New Roman" w:cs="Times New Roman"/>
          <w:sz w:val="28"/>
          <w:szCs w:val="28"/>
        </w:rPr>
        <w:t xml:space="preserve"> Закону України «Про регулювання містобудівної діяльності», на підставі Порядку присвоєння адрес об’єктам будівництва, об’єктам нерухомого майна, затвердженого постановою Кабінету Міністрів України від 07.07.2021 № 690 </w:t>
      </w:r>
      <w:r>
        <w:rPr>
          <w:rFonts w:ascii="Times New Roman" w:hAnsi="Times New Roman" w:cs="Times New Roman"/>
          <w:sz w:val="28"/>
          <w:szCs w:val="28"/>
        </w:rPr>
        <w:t>та розглянувши заяву</w:t>
      </w:r>
      <w:r w:rsidRPr="002139AC">
        <w:rPr>
          <w:rFonts w:ascii="Times New Roman" w:hAnsi="Times New Roman" w:cs="Times New Roman"/>
          <w:sz w:val="28"/>
          <w:szCs w:val="28"/>
        </w:rPr>
        <w:t xml:space="preserve"> гр. </w:t>
      </w:r>
      <w:r>
        <w:rPr>
          <w:rFonts w:ascii="Times New Roman" w:hAnsi="Times New Roman" w:cs="Times New Roman"/>
          <w:sz w:val="28"/>
          <w:szCs w:val="28"/>
        </w:rPr>
        <w:t>Дем’янчука Мирослава Васильовича</w:t>
      </w:r>
      <w:r w:rsidRPr="002139AC">
        <w:rPr>
          <w:rFonts w:ascii="Times New Roman" w:hAnsi="Times New Roman" w:cs="Times New Roman"/>
          <w:sz w:val="28"/>
          <w:szCs w:val="28"/>
        </w:rPr>
        <w:t xml:space="preserve"> щодо присвоєння адреси </w:t>
      </w:r>
      <w:r>
        <w:rPr>
          <w:rFonts w:ascii="Times New Roman" w:hAnsi="Times New Roman" w:cs="Times New Roman"/>
          <w:sz w:val="28"/>
          <w:szCs w:val="28"/>
        </w:rPr>
        <w:t>господарській будівлі (складське приміщення)</w:t>
      </w:r>
      <w:r w:rsidRPr="002139AC">
        <w:rPr>
          <w:rFonts w:ascii="Times New Roman" w:hAnsi="Times New Roman" w:cs="Times New Roman"/>
          <w:sz w:val="28"/>
          <w:szCs w:val="28"/>
        </w:rPr>
        <w:t>, виконавчий комітет Литовезької сільської ради</w:t>
      </w:r>
    </w:p>
    <w:p w:rsidR="005C4294" w:rsidRPr="002139AC" w:rsidRDefault="005C4294" w:rsidP="005C4294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AC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5C4294" w:rsidRPr="002139AC" w:rsidRDefault="005C4294" w:rsidP="005C42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39A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Присвоїти адресу господарській будівлі (складське приміщення)</w:t>
      </w:r>
      <w:r>
        <w:rPr>
          <w:rFonts w:ascii="Times New Roman" w:hAnsi="Times New Roman"/>
          <w:bCs/>
          <w:sz w:val="28"/>
          <w:szCs w:val="28"/>
        </w:rPr>
        <w:t xml:space="preserve">, яка належать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39AC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Дем</w:t>
      </w:r>
      <w:r w:rsidRPr="00AB230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янчуку Мирославу Васильовичу</w:t>
      </w:r>
      <w:r>
        <w:rPr>
          <w:rFonts w:ascii="Times New Roman" w:hAnsi="Times New Roman"/>
          <w:bCs/>
          <w:sz w:val="28"/>
          <w:szCs w:val="28"/>
        </w:rPr>
        <w:t xml:space="preserve"> (площею 739,8 м</w:t>
      </w:r>
      <w:r>
        <w:rPr>
          <w:rFonts w:ascii="Times New Roman" w:hAnsi="Times New Roman" w:cs="Times New Roman"/>
          <w:bCs/>
          <w:sz w:val="28"/>
          <w:szCs w:val="28"/>
        </w:rPr>
        <w:t>²</w:t>
      </w:r>
      <w:r w:rsidRPr="002139AC">
        <w:rPr>
          <w:rFonts w:ascii="Times New Roman" w:hAnsi="Times New Roman"/>
          <w:bCs/>
          <w:sz w:val="28"/>
          <w:szCs w:val="28"/>
        </w:rPr>
        <w:t>.)</w:t>
      </w:r>
      <w:r w:rsidRPr="002139AC">
        <w:rPr>
          <w:rFonts w:ascii="Times New Roman" w:hAnsi="Times New Roman" w:cs="Times New Roman"/>
          <w:sz w:val="28"/>
          <w:szCs w:val="28"/>
        </w:rPr>
        <w:t xml:space="preserve"> поштову адресу: </w:t>
      </w:r>
      <w:r>
        <w:rPr>
          <w:rFonts w:ascii="Times New Roman" w:hAnsi="Times New Roman" w:cs="Times New Roman"/>
          <w:b/>
          <w:sz w:val="28"/>
          <w:szCs w:val="28"/>
        </w:rPr>
        <w:t>вулиця Героя Петра Царика (колишня Прибузька)</w:t>
      </w:r>
      <w:r w:rsidRPr="002139A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34 ж, село Заставне</w:t>
      </w:r>
      <w:r w:rsidRPr="002139AC">
        <w:rPr>
          <w:rFonts w:ascii="Times New Roman" w:hAnsi="Times New Roman" w:cs="Times New Roman"/>
          <w:b/>
          <w:sz w:val="28"/>
          <w:szCs w:val="28"/>
        </w:rPr>
        <w:t>, Володимирський район, Волинська область, Укр</w:t>
      </w:r>
      <w:r>
        <w:rPr>
          <w:rFonts w:ascii="Times New Roman" w:hAnsi="Times New Roman" w:cs="Times New Roman"/>
          <w:b/>
          <w:sz w:val="28"/>
          <w:szCs w:val="28"/>
        </w:rPr>
        <w:t>аїна, 45329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294" w:rsidRPr="002139AC" w:rsidRDefault="005C4294" w:rsidP="005C4294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AC">
        <w:rPr>
          <w:rFonts w:ascii="Times New Roman" w:hAnsi="Times New Roman" w:cs="Times New Roman"/>
          <w:sz w:val="28"/>
          <w:szCs w:val="28"/>
        </w:rPr>
        <w:t>2. Відділу земельних відносин, комунальної власності, містобудування, архітектури, соціально-економічного розвитку та інвестицій Литовезької сільської ради (Богдан КИРПИЧОВ), внести інформацію про присвоєння адреси до Реєстру присвоєння адрес на Порталі Єдиної державної електронної системи у сфері будівництва.</w:t>
      </w:r>
    </w:p>
    <w:p w:rsidR="005C4294" w:rsidRPr="002139AC" w:rsidRDefault="005C4294" w:rsidP="005C4294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AC">
        <w:rPr>
          <w:rFonts w:ascii="Times New Roman" w:hAnsi="Times New Roman" w:cs="Times New Roman"/>
          <w:sz w:val="28"/>
          <w:szCs w:val="28"/>
        </w:rPr>
        <w:t xml:space="preserve">3. </w:t>
      </w:r>
      <w:r w:rsidRPr="002139AC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даного рішення залишаю за собою.</w:t>
      </w:r>
    </w:p>
    <w:p w:rsidR="005C4294" w:rsidRDefault="005C4294" w:rsidP="005C42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94" w:rsidRDefault="005C4294" w:rsidP="005C42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94" w:rsidRDefault="005C4294" w:rsidP="005C429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C4294" w:rsidRPr="007B1774" w:rsidRDefault="005C4294" w:rsidP="005C429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Олена КАСЯНЧУК</w:t>
      </w:r>
    </w:p>
    <w:p w:rsidR="005C4294" w:rsidRDefault="005C4294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94" w:rsidRDefault="005C4294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94" w:rsidRDefault="005C4294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94" w:rsidRDefault="005C4294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94" w:rsidRDefault="005C4294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94" w:rsidRPr="008024ED" w:rsidRDefault="005C4294" w:rsidP="005C4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24E55ECF" wp14:editId="0E72FAED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94" w:rsidRPr="008024ED" w:rsidRDefault="005C4294" w:rsidP="005C4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5C4294" w:rsidRPr="008024ED" w:rsidRDefault="005C4294" w:rsidP="005C4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5C4294" w:rsidRPr="008024ED" w:rsidRDefault="005C4294" w:rsidP="005C4294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5C4294" w:rsidRPr="008024ED" w:rsidRDefault="005C4294" w:rsidP="005C4294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5C4294" w:rsidRPr="00E644D7" w:rsidRDefault="005C4294" w:rsidP="005C42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5C4294" w:rsidRPr="004F40B4" w:rsidRDefault="005C4294" w:rsidP="005C42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 30</w:t>
      </w: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лип</w:t>
      </w: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</w:t>
      </w:r>
      <w:r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Литовеж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61</w:t>
      </w:r>
    </w:p>
    <w:p w:rsidR="005C4294" w:rsidRDefault="005C4294" w:rsidP="005C42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4294" w:rsidRPr="00DF330D" w:rsidRDefault="005C4294" w:rsidP="005C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дозволу на</w:t>
      </w:r>
    </w:p>
    <w:p w:rsidR="005C4294" w:rsidRPr="00DF330D" w:rsidRDefault="005C4294" w:rsidP="005C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видалення зелених насаджень</w:t>
      </w:r>
    </w:p>
    <w:p w:rsidR="005C4294" w:rsidRPr="00DF330D" w:rsidRDefault="005C4294" w:rsidP="005C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4294" w:rsidRPr="00DF330D" w:rsidRDefault="005C4294" w:rsidP="005C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r w:rsidRPr="00DF33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ст. 30, 40 Закону України «Про місцеве самоврядування в Україні»,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28 Закону України «Про благоустрій населених пунктів», Порядком видалення дерев, кущів, газонів і квітників у населених  пунктах,  затвердженого постановою Кабінету Міністрів України №1045 від 01.08.2006 року,</w:t>
      </w:r>
      <w:r w:rsidRPr="00DF3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Постановою Кабінету Міністрів України № 349 від 11.04.2012 року, розпорядженням 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121/1-од від 24.11.2020 року «Про створення комісії по обстеженню зелених насаджень, що підлягають видаленню», розглянувши акти обстежень зелених насаджень, виконавчий комітет Литовезької сільської ради</w:t>
      </w:r>
    </w:p>
    <w:p w:rsidR="005C4294" w:rsidRPr="00DF330D" w:rsidRDefault="005C4294" w:rsidP="005C42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5C4294" w:rsidRPr="00DF330D" w:rsidRDefault="005C4294" w:rsidP="005C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Надати дозвіл на видалення зелених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саджень у загальній кількості 36 (тридцять шість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дерев, а саме:</w:t>
      </w:r>
    </w:p>
    <w:p w:rsidR="005C4294" w:rsidRPr="00DF330D" w:rsidRDefault="005C4294" w:rsidP="005C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Відповідно до Акту обстеження зелених насадж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ень, що підлягають видаленню № 6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року, провести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ліквідацію дерев в кількості 15 (п</w:t>
      </w:r>
      <w:r w:rsidRPr="005C4294">
        <w:rPr>
          <w:rFonts w:ascii="Times New Roman" w:eastAsia="Times New Roman" w:hAnsi="Times New Roman" w:cs="Times New Roman"/>
          <w:sz w:val="28"/>
          <w:szCs w:val="28"/>
          <w:lang w:eastAsia="ru-RU"/>
        </w:rPr>
        <w:t>’ятнадцять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одиниць, а саме: 4 – акації, 2 – тополі, 3 – липи, 3 – берези та 3- черешні на території села Біличі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межах населеного пункту), у зв’язку з їх незадовільним станом (аварійні та фаутні);</w:t>
      </w:r>
    </w:p>
    <w:p w:rsidR="005C4294" w:rsidRPr="00DF330D" w:rsidRDefault="005C4294" w:rsidP="005C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Відповідно до Акту обстеження зелених насаджень,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 підлягають видаленню № 7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року, провест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ліквідацію дерев в кількості 16 (шістнадцять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одиниць, а саме: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– грабів, 7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1 – вербу на території села Заболотці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межах населеного пункту), у зв’язку з їх незадовільним станом (аварійні та фаутні);</w:t>
      </w:r>
    </w:p>
    <w:p w:rsidR="005C4294" w:rsidRPr="00DF330D" w:rsidRDefault="005C4294" w:rsidP="005C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Відповідно до Акту обстеження зелених насадж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ень, що підлягають видаленню № 8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року, провести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ліквідацію дерев в кількості 5 (п</w:t>
      </w:r>
      <w:r w:rsidRPr="005C429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одиниць, а саме: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верба, 3 – тополі та 1 – горіх на території села Мовники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межах населеного пункту), у зв’язку з їх незадовільним станом (аварійні та фаутні);</w:t>
      </w:r>
    </w:p>
    <w:p w:rsidR="005C4294" w:rsidRPr="00DF330D" w:rsidRDefault="005C4294" w:rsidP="005C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 видалення зелених насаджень приступити після отримання Ордеру на видалення зелених насаджень у виконавчому комітеті Литовезької сільської ради.</w:t>
      </w:r>
    </w:p>
    <w:p w:rsidR="005C4294" w:rsidRDefault="005C4294" w:rsidP="005C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лишаю за собою.</w:t>
      </w:r>
    </w:p>
    <w:p w:rsidR="005C4294" w:rsidRDefault="005C4294" w:rsidP="005C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294" w:rsidRPr="00DF330D" w:rsidRDefault="005C4294" w:rsidP="005C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294" w:rsidRPr="002822F4" w:rsidRDefault="005C4294" w:rsidP="002822F4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E644D7">
        <w:rPr>
          <w:rFonts w:ascii="Times New Roman" w:hAnsi="Times New Roman" w:cs="Times New Roman"/>
          <w:sz w:val="26"/>
          <w:szCs w:val="26"/>
        </w:rPr>
        <w:t xml:space="preserve">Сільський голова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44D7">
        <w:rPr>
          <w:rFonts w:ascii="Times New Roman" w:hAnsi="Times New Roman" w:cs="Times New Roman"/>
          <w:sz w:val="26"/>
          <w:szCs w:val="26"/>
        </w:rPr>
        <w:t xml:space="preserve">       </w:t>
      </w:r>
      <w:r w:rsidRPr="00E644D7">
        <w:rPr>
          <w:rFonts w:ascii="Times New Roman" w:hAnsi="Times New Roman" w:cs="Times New Roman"/>
          <w:b/>
          <w:sz w:val="26"/>
          <w:szCs w:val="26"/>
        </w:rPr>
        <w:t>Олена КАСЯНЧУК</w:t>
      </w:r>
    </w:p>
    <w:p w:rsidR="00AF4455" w:rsidRPr="008024ED" w:rsidRDefault="00AF4455" w:rsidP="00AF4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56319B4D" wp14:editId="481FBDAD">
            <wp:extent cx="57150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55" w:rsidRPr="008024ED" w:rsidRDefault="00AF4455" w:rsidP="00AF4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AF4455" w:rsidRPr="008024ED" w:rsidRDefault="00AF4455" w:rsidP="00AF4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AF4455" w:rsidRPr="008024ED" w:rsidRDefault="00AF4455" w:rsidP="00AF445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AF4455" w:rsidRPr="008024ED" w:rsidRDefault="00AF4455" w:rsidP="00AF445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AF4455" w:rsidRPr="00E644D7" w:rsidRDefault="00AF4455" w:rsidP="00AF44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AF4455" w:rsidRPr="004F40B4" w:rsidRDefault="00AF4455" w:rsidP="00AF44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 30</w:t>
      </w: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лип</w:t>
      </w: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</w:t>
      </w:r>
      <w:r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Литовеж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62</w:t>
      </w:r>
    </w:p>
    <w:p w:rsidR="00AF4455" w:rsidRDefault="00AF4455" w:rsidP="00AF44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C07" w:rsidRPr="00774C07" w:rsidRDefault="00774C07" w:rsidP="00774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C07">
        <w:rPr>
          <w:rFonts w:ascii="Times New Roman" w:hAnsi="Times New Roman" w:cs="Times New Roman"/>
          <w:b/>
          <w:sz w:val="28"/>
          <w:szCs w:val="28"/>
        </w:rPr>
        <w:t>Про звіт поліцейського офіцера громади</w:t>
      </w:r>
    </w:p>
    <w:p w:rsidR="00774C07" w:rsidRPr="00774C07" w:rsidRDefault="00774C07" w:rsidP="00774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C07">
        <w:rPr>
          <w:rFonts w:ascii="Times New Roman" w:hAnsi="Times New Roman" w:cs="Times New Roman"/>
          <w:b/>
          <w:sz w:val="28"/>
          <w:szCs w:val="28"/>
        </w:rPr>
        <w:t>щодо забезпечення законності та правопорядку</w:t>
      </w:r>
    </w:p>
    <w:p w:rsidR="00774C07" w:rsidRPr="00774C07" w:rsidRDefault="00774C07" w:rsidP="00774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C07">
        <w:rPr>
          <w:rFonts w:ascii="Times New Roman" w:hAnsi="Times New Roman" w:cs="Times New Roman"/>
          <w:b/>
          <w:sz w:val="28"/>
          <w:szCs w:val="28"/>
        </w:rPr>
        <w:t xml:space="preserve">на території </w:t>
      </w:r>
      <w:r>
        <w:rPr>
          <w:rFonts w:ascii="Times New Roman" w:hAnsi="Times New Roman" w:cs="Times New Roman"/>
          <w:b/>
          <w:sz w:val="28"/>
          <w:szCs w:val="28"/>
        </w:rPr>
        <w:t>Литовезької</w:t>
      </w:r>
      <w:r w:rsidRPr="00774C07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774C07" w:rsidRPr="00675B37" w:rsidRDefault="00774C07" w:rsidP="00774C07">
      <w:pPr>
        <w:rPr>
          <w:sz w:val="28"/>
          <w:szCs w:val="28"/>
        </w:rPr>
      </w:pPr>
    </w:p>
    <w:p w:rsidR="00774C07" w:rsidRPr="00774C07" w:rsidRDefault="00774C07" w:rsidP="0077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07">
        <w:rPr>
          <w:rFonts w:ascii="Times New Roman" w:hAnsi="Times New Roman" w:cs="Times New Roman"/>
          <w:sz w:val="28"/>
          <w:szCs w:val="28"/>
        </w:rPr>
        <w:t xml:space="preserve">Заслухавши та обговоривши звіт поліцейського офіцера громади сектору взаємодії з громадами відділення превенції </w:t>
      </w:r>
      <w:r>
        <w:rPr>
          <w:rFonts w:ascii="Times New Roman" w:hAnsi="Times New Roman" w:cs="Times New Roman"/>
          <w:sz w:val="28"/>
          <w:szCs w:val="28"/>
        </w:rPr>
        <w:t>Володимир</w:t>
      </w:r>
      <w:r w:rsidRPr="00774C07">
        <w:rPr>
          <w:rFonts w:ascii="Times New Roman" w:hAnsi="Times New Roman" w:cs="Times New Roman"/>
          <w:sz w:val="28"/>
          <w:szCs w:val="28"/>
        </w:rPr>
        <w:t xml:space="preserve">ського РВП ГУНП у Волинській області, </w:t>
      </w:r>
      <w:r>
        <w:rPr>
          <w:rFonts w:ascii="Times New Roman" w:hAnsi="Times New Roman" w:cs="Times New Roman"/>
          <w:sz w:val="28"/>
          <w:szCs w:val="28"/>
        </w:rPr>
        <w:t xml:space="preserve">старшого </w:t>
      </w:r>
      <w:r w:rsidRPr="00774C07">
        <w:rPr>
          <w:rFonts w:ascii="Times New Roman" w:hAnsi="Times New Roman" w:cs="Times New Roman"/>
          <w:sz w:val="28"/>
          <w:szCs w:val="28"/>
        </w:rPr>
        <w:t xml:space="preserve">лейтенанта </w:t>
      </w:r>
      <w:r>
        <w:rPr>
          <w:rFonts w:ascii="Times New Roman" w:hAnsi="Times New Roman" w:cs="Times New Roman"/>
          <w:sz w:val="28"/>
          <w:szCs w:val="28"/>
        </w:rPr>
        <w:t>поліції ВИГНАНЧУКА Юрія Петровича</w:t>
      </w:r>
      <w:r w:rsidRPr="00774C07">
        <w:rPr>
          <w:rFonts w:ascii="Times New Roman" w:hAnsi="Times New Roman" w:cs="Times New Roman"/>
          <w:sz w:val="28"/>
          <w:szCs w:val="28"/>
        </w:rPr>
        <w:t xml:space="preserve"> про забезпечення законності та правопорядку на території сільської ради, з метою запобігання виникненню умов, що сприяють вчиненню правопорушень, зміцнення законності, правопорядку, протидії корупційним та злочинним проявам, забезпечення захисту конституц</w:t>
      </w:r>
      <w:r>
        <w:rPr>
          <w:rFonts w:ascii="Times New Roman" w:hAnsi="Times New Roman" w:cs="Times New Roman"/>
          <w:sz w:val="28"/>
          <w:szCs w:val="28"/>
        </w:rPr>
        <w:t>ійних прав та свобод людини,</w:t>
      </w:r>
      <w:r w:rsidRPr="00774C07">
        <w:rPr>
          <w:rFonts w:ascii="Times New Roman" w:hAnsi="Times New Roman" w:cs="Times New Roman"/>
          <w:sz w:val="28"/>
          <w:szCs w:val="28"/>
        </w:rPr>
        <w:t xml:space="preserve"> керу</w:t>
      </w:r>
      <w:r>
        <w:rPr>
          <w:rFonts w:ascii="Times New Roman" w:hAnsi="Times New Roman" w:cs="Times New Roman"/>
          <w:sz w:val="28"/>
          <w:szCs w:val="28"/>
        </w:rPr>
        <w:t>ючись підпунктом 2 пункту «а»</w:t>
      </w:r>
      <w:r w:rsidRPr="00774C07">
        <w:rPr>
          <w:rFonts w:ascii="Times New Roman" w:hAnsi="Times New Roman" w:cs="Times New Roman"/>
          <w:sz w:val="28"/>
          <w:szCs w:val="28"/>
        </w:rPr>
        <w:t xml:space="preserve"> статті 38, частиною 6 статті 59 Закону України «Про місцеве самоврядування в Україні», виконавчий комітет Литовезької сільської ради:</w:t>
      </w:r>
    </w:p>
    <w:p w:rsidR="00774C07" w:rsidRPr="00774C07" w:rsidRDefault="00774C07" w:rsidP="00774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01"/>
          <w:sz w:val="28"/>
          <w:szCs w:val="28"/>
        </w:rPr>
      </w:pPr>
      <w:r w:rsidRPr="00774C07">
        <w:rPr>
          <w:rFonts w:ascii="Times New Roman" w:hAnsi="Times New Roman" w:cs="Times New Roman"/>
          <w:b/>
          <w:w w:val="101"/>
          <w:sz w:val="28"/>
          <w:szCs w:val="28"/>
        </w:rPr>
        <w:t>ВИРІШИВ:</w:t>
      </w:r>
    </w:p>
    <w:p w:rsidR="00774C07" w:rsidRPr="00774C07" w:rsidRDefault="00774C07" w:rsidP="0077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6DED">
        <w:rPr>
          <w:rFonts w:ascii="Times New Roman" w:hAnsi="Times New Roman" w:cs="Times New Roman"/>
          <w:sz w:val="28"/>
          <w:szCs w:val="28"/>
        </w:rPr>
        <w:t>Презентацію</w:t>
      </w:r>
      <w:r w:rsidRPr="00774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поліцейського офіцера громади</w:t>
      </w:r>
      <w:r w:rsidRPr="00774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Вигнанчука Ю.П</w:t>
      </w:r>
      <w:r w:rsidR="00926DED">
        <w:rPr>
          <w:rFonts w:ascii="Times New Roman" w:hAnsi="Times New Roman" w:cs="Times New Roman"/>
          <w:sz w:val="28"/>
          <w:szCs w:val="28"/>
        </w:rPr>
        <w:t>.</w:t>
      </w:r>
      <w:r w:rsidRPr="00774C07">
        <w:rPr>
          <w:rFonts w:ascii="Times New Roman" w:hAnsi="Times New Roman" w:cs="Times New Roman"/>
          <w:sz w:val="28"/>
          <w:szCs w:val="28"/>
        </w:rPr>
        <w:t xml:space="preserve"> про результати роботи на території сільської </w:t>
      </w:r>
      <w:r w:rsidR="00926DED">
        <w:rPr>
          <w:rFonts w:ascii="Times New Roman" w:hAnsi="Times New Roman" w:cs="Times New Roman"/>
          <w:sz w:val="28"/>
          <w:szCs w:val="28"/>
        </w:rPr>
        <w:t>ради взяти до відома</w:t>
      </w:r>
      <w:r w:rsidRPr="00774C07">
        <w:rPr>
          <w:rFonts w:ascii="Times New Roman" w:hAnsi="Times New Roman" w:cs="Times New Roman"/>
          <w:sz w:val="28"/>
          <w:szCs w:val="28"/>
        </w:rPr>
        <w:t>.</w:t>
      </w:r>
    </w:p>
    <w:p w:rsidR="00774C07" w:rsidRDefault="00774C07" w:rsidP="0077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4C07">
        <w:rPr>
          <w:rFonts w:ascii="Times New Roman" w:hAnsi="Times New Roman" w:cs="Times New Roman"/>
          <w:sz w:val="28"/>
          <w:szCs w:val="28"/>
        </w:rPr>
        <w:t>Рекомендувати поліцейському офіцеру громади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74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C07" w:rsidRDefault="00774C07" w:rsidP="0077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07">
        <w:rPr>
          <w:rFonts w:ascii="Times New Roman" w:hAnsi="Times New Roman" w:cs="Times New Roman"/>
          <w:sz w:val="28"/>
          <w:szCs w:val="28"/>
        </w:rPr>
        <w:t>2.1. Здійснювати періодично профілактично-оперативні рейди у розважальних закладах, місцях відпочинку молоді з метою виявлення фактів продажу спиртних напоїв неповнолітнім для застосування до них впливу відпові</w:t>
      </w:r>
      <w:r>
        <w:rPr>
          <w:rFonts w:ascii="Times New Roman" w:hAnsi="Times New Roman" w:cs="Times New Roman"/>
          <w:sz w:val="28"/>
          <w:szCs w:val="28"/>
        </w:rPr>
        <w:t>дно до чинного законодавства.</w:t>
      </w:r>
    </w:p>
    <w:p w:rsidR="00774C07" w:rsidRPr="00774C07" w:rsidRDefault="00774C07" w:rsidP="0077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07">
        <w:rPr>
          <w:rFonts w:ascii="Times New Roman" w:hAnsi="Times New Roman" w:cs="Times New Roman"/>
          <w:sz w:val="28"/>
          <w:szCs w:val="28"/>
        </w:rPr>
        <w:t>2.2. Проводити профілактичну роботу з особами, які відбували покарання в місцях позбавлення волі, з метою недопущення в</w:t>
      </w:r>
      <w:r>
        <w:rPr>
          <w:rFonts w:ascii="Times New Roman" w:hAnsi="Times New Roman" w:cs="Times New Roman"/>
          <w:sz w:val="28"/>
          <w:szCs w:val="28"/>
        </w:rPr>
        <w:t>чинення рецидивних проявів.</w:t>
      </w:r>
    </w:p>
    <w:p w:rsidR="00774C07" w:rsidRDefault="00774C07" w:rsidP="0077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07">
        <w:rPr>
          <w:rFonts w:ascii="Times New Roman" w:hAnsi="Times New Roman" w:cs="Times New Roman"/>
          <w:sz w:val="28"/>
          <w:szCs w:val="28"/>
        </w:rPr>
        <w:t>2.3. Посилити взаємодію у питанні проведення спільних з виконкомом сільської ради рейдів по дотриман</w:t>
      </w:r>
      <w:r>
        <w:rPr>
          <w:rFonts w:ascii="Times New Roman" w:hAnsi="Times New Roman" w:cs="Times New Roman"/>
          <w:sz w:val="28"/>
          <w:szCs w:val="28"/>
        </w:rPr>
        <w:t>ню правил благоустрою.</w:t>
      </w:r>
    </w:p>
    <w:p w:rsidR="00774C07" w:rsidRDefault="00774C07" w:rsidP="0077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07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Здійснювати </w:t>
      </w:r>
      <w:r w:rsidRPr="00774C07">
        <w:rPr>
          <w:rFonts w:ascii="Times New Roman" w:hAnsi="Times New Roman" w:cs="Times New Roman"/>
          <w:sz w:val="28"/>
          <w:szCs w:val="28"/>
        </w:rPr>
        <w:t>контроль за виконанням фізичними-особами підприємцями заборони щодо продажу неповнолітнім алкогольних та тютюнових виробів, дотримання режиму роботи закладів торгівлі.</w:t>
      </w:r>
    </w:p>
    <w:p w:rsidR="00774C07" w:rsidRDefault="00774C07" w:rsidP="0077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07">
        <w:rPr>
          <w:rFonts w:ascii="Times New Roman" w:hAnsi="Times New Roman" w:cs="Times New Roman"/>
          <w:sz w:val="28"/>
          <w:szCs w:val="28"/>
        </w:rPr>
        <w:t>2.5. Проводити профілактичну роботу з учнями навчальних закладів та молоддю населених пунктів громади.</w:t>
      </w:r>
    </w:p>
    <w:p w:rsidR="00774C07" w:rsidRPr="00774C07" w:rsidRDefault="00774C07" w:rsidP="0077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07">
        <w:rPr>
          <w:rFonts w:ascii="Times New Roman" w:hAnsi="Times New Roman" w:cs="Times New Roman"/>
          <w:sz w:val="28"/>
          <w:szCs w:val="28"/>
        </w:rPr>
        <w:t>2.6. Надавати щороку звіт виконавчому комітету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про результати роботи по охороні</w:t>
      </w:r>
      <w:r w:rsidRPr="00774C07">
        <w:rPr>
          <w:rFonts w:ascii="Times New Roman" w:hAnsi="Times New Roman" w:cs="Times New Roman"/>
          <w:sz w:val="28"/>
          <w:szCs w:val="28"/>
        </w:rPr>
        <w:t xml:space="preserve"> громадського порядку та недопущенню </w:t>
      </w:r>
      <w:r>
        <w:rPr>
          <w:rFonts w:ascii="Times New Roman" w:hAnsi="Times New Roman" w:cs="Times New Roman"/>
          <w:sz w:val="28"/>
          <w:szCs w:val="28"/>
        </w:rPr>
        <w:t>злочинів на території сільської</w:t>
      </w:r>
      <w:r w:rsidRPr="00774C07">
        <w:rPr>
          <w:rFonts w:ascii="Times New Roman" w:hAnsi="Times New Roman" w:cs="Times New Roman"/>
          <w:sz w:val="28"/>
          <w:szCs w:val="28"/>
        </w:rPr>
        <w:t xml:space="preserve"> ради .</w:t>
      </w:r>
    </w:p>
    <w:p w:rsidR="00774C07" w:rsidRPr="00774C07" w:rsidRDefault="00774C07" w:rsidP="0077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07">
        <w:rPr>
          <w:rFonts w:ascii="Times New Roman" w:hAnsi="Times New Roman" w:cs="Times New Roman"/>
          <w:sz w:val="28"/>
          <w:szCs w:val="28"/>
        </w:rPr>
        <w:lastRenderedPageBreak/>
        <w:t>3. Н</w:t>
      </w:r>
      <w:r>
        <w:rPr>
          <w:rFonts w:ascii="Times New Roman" w:hAnsi="Times New Roman" w:cs="Times New Roman"/>
          <w:sz w:val="28"/>
          <w:szCs w:val="28"/>
        </w:rPr>
        <w:t>ачальнику гуманітарного відділу</w:t>
      </w:r>
      <w:r w:rsidRPr="00774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Руслану ГОЛОДЮКУ</w:t>
      </w:r>
      <w:r w:rsidRPr="00774C07">
        <w:rPr>
          <w:rFonts w:ascii="Times New Roman" w:hAnsi="Times New Roman" w:cs="Times New Roman"/>
          <w:sz w:val="28"/>
          <w:szCs w:val="28"/>
        </w:rPr>
        <w:t xml:space="preserve"> та начальнику служби у справах дітей </w:t>
      </w:r>
      <w:r>
        <w:rPr>
          <w:rFonts w:ascii="Times New Roman" w:hAnsi="Times New Roman" w:cs="Times New Roman"/>
          <w:sz w:val="28"/>
          <w:szCs w:val="28"/>
        </w:rPr>
        <w:t>Ользі ПАШКО</w:t>
      </w:r>
      <w:r w:rsidRPr="00774C07">
        <w:rPr>
          <w:rFonts w:ascii="Times New Roman" w:hAnsi="Times New Roman" w:cs="Times New Roman"/>
          <w:sz w:val="28"/>
          <w:szCs w:val="28"/>
        </w:rPr>
        <w:t xml:space="preserve"> спільно з поліцейським офіцером громади забезпечити проведення практичних бесід з учнями шкіл та рейди по місцю проживання неповнолітніх, схильних до правопорушень з метою запобігання негативним проявам серед неповнолітніх.</w:t>
      </w:r>
    </w:p>
    <w:p w:rsidR="00774C07" w:rsidRPr="00774C07" w:rsidRDefault="00774C07" w:rsidP="0077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07">
        <w:rPr>
          <w:rFonts w:ascii="Times New Roman" w:hAnsi="Times New Roman" w:cs="Times New Roman"/>
          <w:sz w:val="28"/>
          <w:szCs w:val="28"/>
        </w:rPr>
        <w:t xml:space="preserve">4. 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лишаю за собою.</w:t>
      </w:r>
    </w:p>
    <w:p w:rsidR="00AF4455" w:rsidRDefault="00AF4455" w:rsidP="00AF4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55" w:rsidRDefault="00AF4455" w:rsidP="00AF4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6DED" w:rsidRDefault="00926DED" w:rsidP="00AF4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6DED" w:rsidRDefault="00926DED" w:rsidP="00AF4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6DED" w:rsidRPr="00DF330D" w:rsidRDefault="00926DED" w:rsidP="00AF4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4455" w:rsidRDefault="00AF4455" w:rsidP="00AF445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E644D7">
        <w:rPr>
          <w:rFonts w:ascii="Times New Roman" w:hAnsi="Times New Roman" w:cs="Times New Roman"/>
          <w:sz w:val="26"/>
          <w:szCs w:val="26"/>
        </w:rPr>
        <w:t xml:space="preserve">Сільський голова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44D7">
        <w:rPr>
          <w:rFonts w:ascii="Times New Roman" w:hAnsi="Times New Roman" w:cs="Times New Roman"/>
          <w:sz w:val="26"/>
          <w:szCs w:val="26"/>
        </w:rPr>
        <w:t xml:space="preserve">       </w:t>
      </w:r>
      <w:r w:rsidRPr="00E644D7">
        <w:rPr>
          <w:rFonts w:ascii="Times New Roman" w:hAnsi="Times New Roman" w:cs="Times New Roman"/>
          <w:b/>
          <w:sz w:val="26"/>
          <w:szCs w:val="26"/>
        </w:rPr>
        <w:t>Олена КАСЯНЧУК</w:t>
      </w:r>
    </w:p>
    <w:p w:rsidR="00AF4455" w:rsidRDefault="00AF4455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Pr="008024ED" w:rsidRDefault="008A1A07" w:rsidP="008A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65282EF8" wp14:editId="519EB9C8">
            <wp:extent cx="571500" cy="800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07" w:rsidRPr="008024ED" w:rsidRDefault="008A1A07" w:rsidP="008A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8A1A07" w:rsidRPr="008024ED" w:rsidRDefault="008A1A07" w:rsidP="008A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8A1A07" w:rsidRPr="008024ED" w:rsidRDefault="008A1A07" w:rsidP="008A1A0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8A1A07" w:rsidRPr="008024ED" w:rsidRDefault="008A1A07" w:rsidP="008A1A0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8A1A07" w:rsidRPr="00E644D7" w:rsidRDefault="008A1A07" w:rsidP="008A1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8A1A07" w:rsidRPr="004F40B4" w:rsidRDefault="008A1A07" w:rsidP="008A1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 30</w:t>
      </w: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лип</w:t>
      </w: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</w:t>
      </w:r>
      <w:r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Литовеж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63</w:t>
      </w:r>
    </w:p>
    <w:p w:rsidR="008A1A07" w:rsidRDefault="008A1A07" w:rsidP="008A1A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ED" w:rsidRDefault="007D5CED" w:rsidP="008A1A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ED" w:rsidRDefault="008A1A07" w:rsidP="008A1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заборону продажу </w:t>
      </w:r>
    </w:p>
    <w:p w:rsidR="008A1A07" w:rsidRPr="00774C07" w:rsidRDefault="008A1A07" w:rsidP="008A1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алкоголю військовослужбовцям</w:t>
      </w:r>
    </w:p>
    <w:p w:rsidR="008A1A07" w:rsidRPr="00774C07" w:rsidRDefault="008A1A07" w:rsidP="008A1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C07">
        <w:rPr>
          <w:rFonts w:ascii="Times New Roman" w:hAnsi="Times New Roman" w:cs="Times New Roman"/>
          <w:b/>
          <w:sz w:val="28"/>
          <w:szCs w:val="28"/>
        </w:rPr>
        <w:t xml:space="preserve">на території </w:t>
      </w:r>
      <w:r>
        <w:rPr>
          <w:rFonts w:ascii="Times New Roman" w:hAnsi="Times New Roman" w:cs="Times New Roman"/>
          <w:b/>
          <w:sz w:val="28"/>
          <w:szCs w:val="28"/>
        </w:rPr>
        <w:t>Литовезької</w:t>
      </w:r>
      <w:r w:rsidRPr="00774C07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8A1A07" w:rsidRDefault="008A1A07" w:rsidP="008A1A07">
      <w:pPr>
        <w:rPr>
          <w:sz w:val="28"/>
          <w:szCs w:val="28"/>
        </w:rPr>
      </w:pPr>
    </w:p>
    <w:p w:rsidR="007D5CED" w:rsidRPr="00675B37" w:rsidRDefault="007D5CED" w:rsidP="008A1A07">
      <w:pPr>
        <w:rPr>
          <w:sz w:val="28"/>
          <w:szCs w:val="28"/>
        </w:rPr>
      </w:pPr>
    </w:p>
    <w:p w:rsidR="008A1A07" w:rsidRPr="00774C07" w:rsidRDefault="008A1A07" w:rsidP="008A1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</w:t>
      </w:r>
      <w:r w:rsidRPr="00774C07">
        <w:rPr>
          <w:rFonts w:ascii="Times New Roman" w:hAnsi="Times New Roman" w:cs="Times New Roman"/>
          <w:sz w:val="28"/>
          <w:szCs w:val="28"/>
        </w:rPr>
        <w:t xml:space="preserve"> 59 Закону України «Про місцеве самоврядування в Україні»</w:t>
      </w:r>
      <w:r w:rsidR="007D5C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згідно розпорядження Волинської обласної військової адміністрації від 14.06.2024 р. № 260 «Про введення в дію рішення ради оборони області» (протокол № 16 засідання ради оборони області від 11.06.2024 р.)</w:t>
      </w:r>
      <w:r w:rsidRPr="00774C07">
        <w:rPr>
          <w:rFonts w:ascii="Times New Roman" w:hAnsi="Times New Roman" w:cs="Times New Roman"/>
          <w:sz w:val="28"/>
          <w:szCs w:val="28"/>
        </w:rPr>
        <w:t>, виконавчий комітет Литовезької сільської ради:</w:t>
      </w:r>
    </w:p>
    <w:p w:rsidR="008A1A07" w:rsidRPr="00774C07" w:rsidRDefault="008A1A07" w:rsidP="008A1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01"/>
          <w:sz w:val="28"/>
          <w:szCs w:val="28"/>
        </w:rPr>
      </w:pPr>
      <w:r w:rsidRPr="00774C07">
        <w:rPr>
          <w:rFonts w:ascii="Times New Roman" w:hAnsi="Times New Roman" w:cs="Times New Roman"/>
          <w:b/>
          <w:w w:val="101"/>
          <w:sz w:val="28"/>
          <w:szCs w:val="28"/>
        </w:rPr>
        <w:t>ВИРІШИВ:</w:t>
      </w:r>
    </w:p>
    <w:p w:rsidR="008A1A07" w:rsidRPr="00774C07" w:rsidRDefault="008A1A07" w:rsidP="008A1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Заборонити продаж алкогольних напоїв особам, які перебувають в однострої Збройних Сил України, інших військових формувань України або правоохоронних органів</w:t>
      </w:r>
      <w:r w:rsidR="007D5CED">
        <w:rPr>
          <w:rFonts w:ascii="Times New Roman" w:hAnsi="Times New Roman" w:cs="Times New Roman"/>
          <w:sz w:val="28"/>
          <w:szCs w:val="28"/>
        </w:rPr>
        <w:t xml:space="preserve"> на території Литовезької сільської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A07" w:rsidRPr="00774C07" w:rsidRDefault="008A1A07" w:rsidP="008A1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4C07">
        <w:rPr>
          <w:rFonts w:ascii="Times New Roman" w:hAnsi="Times New Roman" w:cs="Times New Roman"/>
          <w:sz w:val="28"/>
          <w:szCs w:val="28"/>
        </w:rPr>
        <w:t xml:space="preserve"> 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лишаю за собою.</w:t>
      </w:r>
    </w:p>
    <w:p w:rsidR="008A1A07" w:rsidRDefault="008A1A07" w:rsidP="008A1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07" w:rsidRDefault="008A1A07" w:rsidP="008A1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5CED" w:rsidRDefault="007D5CED" w:rsidP="008A1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5CED" w:rsidRDefault="007D5CED" w:rsidP="008A1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5CED" w:rsidRPr="00DF330D" w:rsidRDefault="007D5CED" w:rsidP="008A1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1A07" w:rsidRDefault="008A1A07" w:rsidP="008A1A07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E644D7">
        <w:rPr>
          <w:rFonts w:ascii="Times New Roman" w:hAnsi="Times New Roman" w:cs="Times New Roman"/>
          <w:sz w:val="26"/>
          <w:szCs w:val="26"/>
        </w:rPr>
        <w:t xml:space="preserve">Сільський голова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44D7">
        <w:rPr>
          <w:rFonts w:ascii="Times New Roman" w:hAnsi="Times New Roman" w:cs="Times New Roman"/>
          <w:sz w:val="26"/>
          <w:szCs w:val="26"/>
        </w:rPr>
        <w:t xml:space="preserve">       </w:t>
      </w:r>
      <w:r w:rsidRPr="00E644D7">
        <w:rPr>
          <w:rFonts w:ascii="Times New Roman" w:hAnsi="Times New Roman" w:cs="Times New Roman"/>
          <w:b/>
          <w:sz w:val="26"/>
          <w:szCs w:val="26"/>
        </w:rPr>
        <w:t>Олена КАСЯНЧУК</w:t>
      </w:r>
    </w:p>
    <w:p w:rsidR="008A1A07" w:rsidRDefault="008A1A07" w:rsidP="008A1A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A07" w:rsidRDefault="008A1A07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E3" w:rsidRDefault="00527CE3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E3" w:rsidRDefault="00527CE3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E3" w:rsidRDefault="00527CE3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E3" w:rsidRDefault="00527CE3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E3" w:rsidRDefault="00527CE3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CE3" w:rsidRPr="008024ED" w:rsidRDefault="00527CE3" w:rsidP="0052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21FB2B3B" wp14:editId="3BB64496">
            <wp:extent cx="571500" cy="800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E3" w:rsidRPr="008024ED" w:rsidRDefault="00527CE3" w:rsidP="0052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ED"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527CE3" w:rsidRPr="008024ED" w:rsidRDefault="00527CE3" w:rsidP="00527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</w:t>
      </w:r>
      <w:r w:rsidRPr="008024ED">
        <w:rPr>
          <w:rFonts w:ascii="Times New Roman" w:hAnsi="Times New Roman" w:cs="Times New Roman"/>
          <w:b/>
          <w:sz w:val="28"/>
          <w:szCs w:val="28"/>
        </w:rPr>
        <w:t>СЬКОГО РАЙОНУ ВОЛИНСЬКОЇ ОБЛАСТІ</w:t>
      </w:r>
    </w:p>
    <w:p w:rsidR="00527CE3" w:rsidRPr="008024ED" w:rsidRDefault="00527CE3" w:rsidP="00527CE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ВИКОНАВЧИЙ 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КОМІТЕТ</w:t>
      </w:r>
    </w:p>
    <w:p w:rsidR="00527CE3" w:rsidRPr="008024ED" w:rsidRDefault="00527CE3" w:rsidP="00527CE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РІШЕНН</w:t>
      </w:r>
      <w:r w:rsidRPr="00802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</w:p>
    <w:p w:rsidR="00527CE3" w:rsidRPr="00E644D7" w:rsidRDefault="00527CE3" w:rsidP="00527C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527CE3" w:rsidRPr="004F40B4" w:rsidRDefault="00527CE3" w:rsidP="00527C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 30</w:t>
      </w: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лип</w:t>
      </w:r>
      <w:r w:rsidRPr="004F40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</w:t>
      </w:r>
      <w:r w:rsidRPr="004F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Литовеж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64</w:t>
      </w:r>
    </w:p>
    <w:p w:rsidR="00527CE3" w:rsidRDefault="00527CE3" w:rsidP="00527C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CE3" w:rsidRDefault="00527CE3" w:rsidP="00527C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2558" w:rsidRPr="00774C07" w:rsidRDefault="00152558" w:rsidP="00152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визначення уповноваженого представника</w:t>
      </w:r>
    </w:p>
    <w:p w:rsidR="00152558" w:rsidRDefault="00152558" w:rsidP="00152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(верифікатора 1 рівня) для проведення верифікації</w:t>
      </w:r>
    </w:p>
    <w:p w:rsidR="00152558" w:rsidRPr="00774C07" w:rsidRDefault="00152558" w:rsidP="00152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спортивних споруд Литовезької</w:t>
      </w:r>
      <w:r w:rsidRPr="00774C07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152558" w:rsidRDefault="00152558" w:rsidP="00152558">
      <w:pPr>
        <w:jc w:val="both"/>
        <w:rPr>
          <w:sz w:val="28"/>
          <w:szCs w:val="28"/>
        </w:rPr>
      </w:pPr>
    </w:p>
    <w:p w:rsidR="00152558" w:rsidRPr="00675B37" w:rsidRDefault="00152558" w:rsidP="00152558">
      <w:pPr>
        <w:jc w:val="both"/>
        <w:rPr>
          <w:sz w:val="28"/>
          <w:szCs w:val="28"/>
        </w:rPr>
      </w:pPr>
    </w:p>
    <w:p w:rsidR="00152558" w:rsidRPr="00774C07" w:rsidRDefault="00152558" w:rsidP="00152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76">
        <w:rPr>
          <w:rFonts w:ascii="Times New Roman" w:hAnsi="Times New Roman" w:cs="Times New Roman"/>
          <w:sz w:val="28"/>
          <w:szCs w:val="28"/>
        </w:rPr>
        <w:t>Відповідно до вимог постанови Кабінету М</w:t>
      </w:r>
      <w:r>
        <w:rPr>
          <w:rFonts w:ascii="Times New Roman" w:hAnsi="Times New Roman" w:cs="Times New Roman"/>
          <w:sz w:val="28"/>
          <w:szCs w:val="28"/>
        </w:rPr>
        <w:t xml:space="preserve">іністрів України від 16.02.2024 </w:t>
      </w:r>
      <w:r w:rsidRPr="00EA6A76">
        <w:rPr>
          <w:rFonts w:ascii="Times New Roman" w:hAnsi="Times New Roman" w:cs="Times New Roman"/>
          <w:sz w:val="28"/>
          <w:szCs w:val="28"/>
        </w:rPr>
        <w:t>№ 176 «Деякі питання створення та функці</w:t>
      </w:r>
      <w:r>
        <w:rPr>
          <w:rFonts w:ascii="Times New Roman" w:hAnsi="Times New Roman" w:cs="Times New Roman"/>
          <w:sz w:val="28"/>
          <w:szCs w:val="28"/>
        </w:rPr>
        <w:t xml:space="preserve">онування Електронного реєстру </w:t>
      </w:r>
      <w:r w:rsidRPr="00EA6A76">
        <w:rPr>
          <w:rFonts w:ascii="Times New Roman" w:hAnsi="Times New Roman" w:cs="Times New Roman"/>
          <w:sz w:val="28"/>
          <w:szCs w:val="28"/>
        </w:rPr>
        <w:t>спортивних споруд»</w:t>
      </w:r>
      <w:r w:rsidRPr="00774C07">
        <w:rPr>
          <w:rFonts w:ascii="Times New Roman" w:hAnsi="Times New Roman" w:cs="Times New Roman"/>
          <w:sz w:val="28"/>
          <w:szCs w:val="28"/>
        </w:rPr>
        <w:t>, виконавчий комітет Литовезької сільської ради:</w:t>
      </w:r>
    </w:p>
    <w:p w:rsidR="00152558" w:rsidRPr="00774C07" w:rsidRDefault="00152558" w:rsidP="001525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01"/>
          <w:sz w:val="28"/>
          <w:szCs w:val="28"/>
        </w:rPr>
      </w:pPr>
      <w:r w:rsidRPr="00774C07">
        <w:rPr>
          <w:rFonts w:ascii="Times New Roman" w:hAnsi="Times New Roman" w:cs="Times New Roman"/>
          <w:b/>
          <w:w w:val="101"/>
          <w:sz w:val="28"/>
          <w:szCs w:val="28"/>
        </w:rPr>
        <w:t>ВИРІШИВ:</w:t>
      </w:r>
    </w:p>
    <w:p w:rsidR="00152558" w:rsidRPr="00774C07" w:rsidRDefault="00152558" w:rsidP="00152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Pr="00EA6A76">
        <w:rPr>
          <w:rFonts w:ascii="Times New Roman" w:hAnsi="Times New Roman" w:cs="Times New Roman"/>
          <w:sz w:val="28"/>
          <w:szCs w:val="28"/>
        </w:rPr>
        <w:t xml:space="preserve">ля проведення верифікації спортивних споруд </w:t>
      </w:r>
      <w:r>
        <w:rPr>
          <w:rFonts w:ascii="Times New Roman" w:hAnsi="Times New Roman" w:cs="Times New Roman"/>
          <w:sz w:val="28"/>
          <w:szCs w:val="28"/>
        </w:rPr>
        <w:t>громади призначити уповноваженим представником територіальної</w:t>
      </w:r>
      <w:r w:rsidRPr="00EA6A76"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6A76">
        <w:rPr>
          <w:rFonts w:ascii="Times New Roman" w:hAnsi="Times New Roman" w:cs="Times New Roman"/>
          <w:sz w:val="28"/>
          <w:szCs w:val="28"/>
        </w:rPr>
        <w:t xml:space="preserve"> (верифікатор 1 рі</w:t>
      </w:r>
      <w:r>
        <w:rPr>
          <w:rFonts w:ascii="Times New Roman" w:hAnsi="Times New Roman" w:cs="Times New Roman"/>
          <w:sz w:val="28"/>
          <w:szCs w:val="28"/>
        </w:rPr>
        <w:t>вня) головного спеціаліста гуманітарного відділу Литовезької сільської ради Сергія Вадимовича ЯКОБЧУКА.</w:t>
      </w:r>
    </w:p>
    <w:p w:rsidR="00152558" w:rsidRPr="00774C07" w:rsidRDefault="00152558" w:rsidP="00152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4C07">
        <w:rPr>
          <w:rFonts w:ascii="Times New Roman" w:hAnsi="Times New Roman" w:cs="Times New Roman"/>
          <w:sz w:val="28"/>
          <w:szCs w:val="28"/>
        </w:rPr>
        <w:t xml:space="preserve"> </w:t>
      </w:r>
      <w:r w:rsidRPr="00DF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лишаю за собою.</w:t>
      </w:r>
    </w:p>
    <w:p w:rsidR="00527CE3" w:rsidRDefault="00527CE3" w:rsidP="0052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E3" w:rsidRDefault="00527CE3" w:rsidP="0052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CE3" w:rsidRDefault="00527CE3" w:rsidP="0052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CE3" w:rsidRDefault="00527CE3" w:rsidP="0052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CE3" w:rsidRPr="00DF330D" w:rsidRDefault="00527CE3" w:rsidP="0052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CE3" w:rsidRDefault="00527CE3" w:rsidP="00527CE3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E644D7">
        <w:rPr>
          <w:rFonts w:ascii="Times New Roman" w:hAnsi="Times New Roman" w:cs="Times New Roman"/>
          <w:sz w:val="26"/>
          <w:szCs w:val="26"/>
        </w:rPr>
        <w:t xml:space="preserve">Сільський голова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44D7">
        <w:rPr>
          <w:rFonts w:ascii="Times New Roman" w:hAnsi="Times New Roman" w:cs="Times New Roman"/>
          <w:sz w:val="26"/>
          <w:szCs w:val="26"/>
        </w:rPr>
        <w:t xml:space="preserve">       </w:t>
      </w:r>
      <w:r w:rsidRPr="00E644D7">
        <w:rPr>
          <w:rFonts w:ascii="Times New Roman" w:hAnsi="Times New Roman" w:cs="Times New Roman"/>
          <w:b/>
          <w:sz w:val="26"/>
          <w:szCs w:val="26"/>
        </w:rPr>
        <w:t>Олена КАСЯНЧУК</w:t>
      </w:r>
    </w:p>
    <w:p w:rsidR="00527CE3" w:rsidRDefault="00527CE3" w:rsidP="00573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7CE3" w:rsidSect="00BC6949">
      <w:pgSz w:w="11906" w:h="16838"/>
      <w:pgMar w:top="426" w:right="850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A3" w:rsidRDefault="00BC3FA3" w:rsidP="00AD4084">
      <w:pPr>
        <w:spacing w:after="0" w:line="240" w:lineRule="auto"/>
      </w:pPr>
      <w:r>
        <w:separator/>
      </w:r>
    </w:p>
  </w:endnote>
  <w:endnote w:type="continuationSeparator" w:id="0">
    <w:p w:rsidR="00BC3FA3" w:rsidRDefault="00BC3FA3" w:rsidP="00AD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A3" w:rsidRDefault="00BC3FA3" w:rsidP="00AD4084">
      <w:pPr>
        <w:spacing w:after="0" w:line="240" w:lineRule="auto"/>
      </w:pPr>
      <w:r>
        <w:separator/>
      </w:r>
    </w:p>
  </w:footnote>
  <w:footnote w:type="continuationSeparator" w:id="0">
    <w:p w:rsidR="00BC3FA3" w:rsidRDefault="00BC3FA3" w:rsidP="00AD4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36D"/>
    <w:multiLevelType w:val="multilevel"/>
    <w:tmpl w:val="78BC3B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305FE"/>
    <w:multiLevelType w:val="multilevel"/>
    <w:tmpl w:val="44D8A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948AC"/>
    <w:multiLevelType w:val="multilevel"/>
    <w:tmpl w:val="7A4C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C01C7"/>
    <w:multiLevelType w:val="multilevel"/>
    <w:tmpl w:val="9EEEAC0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07A46"/>
    <w:multiLevelType w:val="multilevel"/>
    <w:tmpl w:val="CB60BE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F2820"/>
    <w:multiLevelType w:val="multilevel"/>
    <w:tmpl w:val="07C688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E5B93"/>
    <w:multiLevelType w:val="multilevel"/>
    <w:tmpl w:val="BB2031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D4071"/>
    <w:multiLevelType w:val="multilevel"/>
    <w:tmpl w:val="E4EA65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2147F"/>
    <w:multiLevelType w:val="multilevel"/>
    <w:tmpl w:val="E94C98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B6618"/>
    <w:multiLevelType w:val="multilevel"/>
    <w:tmpl w:val="C756EC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277CB"/>
    <w:multiLevelType w:val="multilevel"/>
    <w:tmpl w:val="E82EB8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76DEB"/>
    <w:multiLevelType w:val="multilevel"/>
    <w:tmpl w:val="347E3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E68DE"/>
    <w:multiLevelType w:val="multilevel"/>
    <w:tmpl w:val="A3DEEB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87187"/>
    <w:multiLevelType w:val="multilevel"/>
    <w:tmpl w:val="1B90D5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A325B"/>
    <w:multiLevelType w:val="multilevel"/>
    <w:tmpl w:val="28C8F8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66936"/>
    <w:multiLevelType w:val="multilevel"/>
    <w:tmpl w:val="F32CA8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91187"/>
    <w:multiLevelType w:val="multilevel"/>
    <w:tmpl w:val="40824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70B61"/>
    <w:multiLevelType w:val="multilevel"/>
    <w:tmpl w:val="63BA4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F230A"/>
    <w:multiLevelType w:val="multilevel"/>
    <w:tmpl w:val="E6C83B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46E4F"/>
    <w:multiLevelType w:val="hybridMultilevel"/>
    <w:tmpl w:val="1EF4EDBA"/>
    <w:lvl w:ilvl="0" w:tplc="9506A03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1F4B5A"/>
    <w:multiLevelType w:val="hybridMultilevel"/>
    <w:tmpl w:val="90BE3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3A55C1"/>
    <w:multiLevelType w:val="multilevel"/>
    <w:tmpl w:val="1B1C6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A5662"/>
    <w:multiLevelType w:val="multilevel"/>
    <w:tmpl w:val="5BEE14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8D0059"/>
    <w:multiLevelType w:val="multilevel"/>
    <w:tmpl w:val="F45C39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E10BF6"/>
    <w:multiLevelType w:val="multilevel"/>
    <w:tmpl w:val="31DC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CF2F8C"/>
    <w:multiLevelType w:val="multilevel"/>
    <w:tmpl w:val="A76C7D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321A8E"/>
    <w:multiLevelType w:val="multilevel"/>
    <w:tmpl w:val="BF9E8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37829"/>
    <w:multiLevelType w:val="multilevel"/>
    <w:tmpl w:val="0A6E8B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6D2E66"/>
    <w:multiLevelType w:val="multilevel"/>
    <w:tmpl w:val="6C7EBD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067C8A"/>
    <w:multiLevelType w:val="multilevel"/>
    <w:tmpl w:val="0A60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0125FD"/>
    <w:multiLevelType w:val="multilevel"/>
    <w:tmpl w:val="254E7A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FF087F"/>
    <w:multiLevelType w:val="multilevel"/>
    <w:tmpl w:val="1F4E6D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566345"/>
    <w:multiLevelType w:val="multilevel"/>
    <w:tmpl w:val="338CD0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547C3E"/>
    <w:multiLevelType w:val="multilevel"/>
    <w:tmpl w:val="41105EA4"/>
    <w:lvl w:ilvl="0">
      <w:start w:val="1"/>
      <w:numFmt w:val="decimal"/>
      <w:lvlText w:val="%1."/>
      <w:lvlJc w:val="left"/>
      <w:pPr>
        <w:ind w:left="1002" w:hanging="576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 w15:restartNumberingAfterBreak="0">
    <w:nsid w:val="5D3B6D66"/>
    <w:multiLevelType w:val="multilevel"/>
    <w:tmpl w:val="864C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5560B0"/>
    <w:multiLevelType w:val="multilevel"/>
    <w:tmpl w:val="231C42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51EB0"/>
    <w:multiLevelType w:val="multilevel"/>
    <w:tmpl w:val="E42627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AA2719"/>
    <w:multiLevelType w:val="multilevel"/>
    <w:tmpl w:val="56E402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2E5D42"/>
    <w:multiLevelType w:val="multilevel"/>
    <w:tmpl w:val="C93E03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851390"/>
    <w:multiLevelType w:val="multilevel"/>
    <w:tmpl w:val="447CB7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540ECD"/>
    <w:multiLevelType w:val="multilevel"/>
    <w:tmpl w:val="10086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240E6C"/>
    <w:multiLevelType w:val="hybridMultilevel"/>
    <w:tmpl w:val="DD36EC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07851"/>
    <w:multiLevelType w:val="multilevel"/>
    <w:tmpl w:val="25D833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CE1537"/>
    <w:multiLevelType w:val="multilevel"/>
    <w:tmpl w:val="3DE61F9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5" w15:restartNumberingAfterBreak="0">
    <w:nsid w:val="7A3343FB"/>
    <w:multiLevelType w:val="hybridMultilevel"/>
    <w:tmpl w:val="88A0F576"/>
    <w:lvl w:ilvl="0" w:tplc="EB3013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442F6"/>
    <w:multiLevelType w:val="multilevel"/>
    <w:tmpl w:val="1D989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92036E"/>
    <w:multiLevelType w:val="multilevel"/>
    <w:tmpl w:val="97621B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A43646"/>
    <w:multiLevelType w:val="hybridMultilevel"/>
    <w:tmpl w:val="EADEFCE4"/>
    <w:lvl w:ilvl="0" w:tplc="39E8C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7"/>
  </w:num>
  <w:num w:numId="3">
    <w:abstractNumId w:val="14"/>
  </w:num>
  <w:num w:numId="4">
    <w:abstractNumId w:val="19"/>
  </w:num>
  <w:num w:numId="5">
    <w:abstractNumId w:val="34"/>
  </w:num>
  <w:num w:numId="6">
    <w:abstractNumId w:val="20"/>
  </w:num>
  <w:num w:numId="7">
    <w:abstractNumId w:val="48"/>
  </w:num>
  <w:num w:numId="8">
    <w:abstractNumId w:val="45"/>
  </w:num>
  <w:num w:numId="9">
    <w:abstractNumId w:val="44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6"/>
  </w:num>
  <w:num w:numId="13">
    <w:abstractNumId w:val="11"/>
  </w:num>
  <w:num w:numId="14">
    <w:abstractNumId w:val="17"/>
  </w:num>
  <w:num w:numId="15">
    <w:abstractNumId w:val="10"/>
  </w:num>
  <w:num w:numId="16">
    <w:abstractNumId w:val="25"/>
  </w:num>
  <w:num w:numId="17">
    <w:abstractNumId w:val="47"/>
  </w:num>
  <w:num w:numId="18">
    <w:abstractNumId w:val="7"/>
  </w:num>
  <w:num w:numId="19">
    <w:abstractNumId w:val="8"/>
  </w:num>
  <w:num w:numId="20">
    <w:abstractNumId w:val="29"/>
  </w:num>
  <w:num w:numId="21">
    <w:abstractNumId w:val="36"/>
  </w:num>
  <w:num w:numId="22">
    <w:abstractNumId w:val="31"/>
  </w:num>
  <w:num w:numId="23">
    <w:abstractNumId w:val="43"/>
  </w:num>
  <w:num w:numId="24">
    <w:abstractNumId w:val="37"/>
  </w:num>
  <w:num w:numId="25">
    <w:abstractNumId w:val="28"/>
  </w:num>
  <w:num w:numId="26">
    <w:abstractNumId w:val="23"/>
  </w:num>
  <w:num w:numId="27">
    <w:abstractNumId w:val="6"/>
  </w:num>
  <w:num w:numId="28">
    <w:abstractNumId w:val="38"/>
  </w:num>
  <w:num w:numId="29">
    <w:abstractNumId w:val="5"/>
  </w:num>
  <w:num w:numId="30">
    <w:abstractNumId w:val="39"/>
  </w:num>
  <w:num w:numId="31">
    <w:abstractNumId w:val="13"/>
  </w:num>
  <w:num w:numId="32">
    <w:abstractNumId w:val="30"/>
  </w:num>
  <w:num w:numId="33">
    <w:abstractNumId w:val="3"/>
  </w:num>
  <w:num w:numId="34">
    <w:abstractNumId w:val="2"/>
  </w:num>
  <w:num w:numId="35">
    <w:abstractNumId w:val="18"/>
  </w:num>
  <w:num w:numId="36">
    <w:abstractNumId w:val="24"/>
  </w:num>
  <w:num w:numId="37">
    <w:abstractNumId w:val="26"/>
  </w:num>
  <w:num w:numId="38">
    <w:abstractNumId w:val="1"/>
  </w:num>
  <w:num w:numId="39">
    <w:abstractNumId w:val="41"/>
  </w:num>
  <w:num w:numId="40">
    <w:abstractNumId w:val="46"/>
  </w:num>
  <w:num w:numId="41">
    <w:abstractNumId w:val="40"/>
  </w:num>
  <w:num w:numId="42">
    <w:abstractNumId w:val="21"/>
  </w:num>
  <w:num w:numId="43">
    <w:abstractNumId w:val="0"/>
  </w:num>
  <w:num w:numId="44">
    <w:abstractNumId w:val="12"/>
  </w:num>
  <w:num w:numId="45">
    <w:abstractNumId w:val="9"/>
  </w:num>
  <w:num w:numId="46">
    <w:abstractNumId w:val="22"/>
  </w:num>
  <w:num w:numId="47">
    <w:abstractNumId w:val="15"/>
  </w:num>
  <w:num w:numId="48">
    <w:abstractNumId w:val="32"/>
  </w:num>
  <w:num w:numId="49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4E"/>
    <w:rsid w:val="000257B4"/>
    <w:rsid w:val="000262F0"/>
    <w:rsid w:val="0002744E"/>
    <w:rsid w:val="00030C98"/>
    <w:rsid w:val="000336E5"/>
    <w:rsid w:val="000500C4"/>
    <w:rsid w:val="00067D6D"/>
    <w:rsid w:val="000764DB"/>
    <w:rsid w:val="00080433"/>
    <w:rsid w:val="000815CD"/>
    <w:rsid w:val="00085EA1"/>
    <w:rsid w:val="000868EC"/>
    <w:rsid w:val="000939D1"/>
    <w:rsid w:val="00095354"/>
    <w:rsid w:val="000970F2"/>
    <w:rsid w:val="00097755"/>
    <w:rsid w:val="000B5760"/>
    <w:rsid w:val="000C2AF5"/>
    <w:rsid w:val="000D043A"/>
    <w:rsid w:val="000D3440"/>
    <w:rsid w:val="001000E9"/>
    <w:rsid w:val="00106467"/>
    <w:rsid w:val="0010662F"/>
    <w:rsid w:val="00106B98"/>
    <w:rsid w:val="001113DC"/>
    <w:rsid w:val="001179F5"/>
    <w:rsid w:val="001205D1"/>
    <w:rsid w:val="0012142B"/>
    <w:rsid w:val="00132B8D"/>
    <w:rsid w:val="00135B80"/>
    <w:rsid w:val="00135C3C"/>
    <w:rsid w:val="00135E63"/>
    <w:rsid w:val="0014313C"/>
    <w:rsid w:val="00145ECF"/>
    <w:rsid w:val="00152558"/>
    <w:rsid w:val="001601ED"/>
    <w:rsid w:val="00162D2E"/>
    <w:rsid w:val="00174307"/>
    <w:rsid w:val="00175E9E"/>
    <w:rsid w:val="00181DCB"/>
    <w:rsid w:val="001858FE"/>
    <w:rsid w:val="00186F9F"/>
    <w:rsid w:val="001873A1"/>
    <w:rsid w:val="00190A81"/>
    <w:rsid w:val="001A6560"/>
    <w:rsid w:val="001B2F54"/>
    <w:rsid w:val="001D19C9"/>
    <w:rsid w:val="001D3264"/>
    <w:rsid w:val="001D7705"/>
    <w:rsid w:val="001F47EE"/>
    <w:rsid w:val="00211523"/>
    <w:rsid w:val="002139AC"/>
    <w:rsid w:val="00214B8D"/>
    <w:rsid w:val="002521E7"/>
    <w:rsid w:val="00252F8D"/>
    <w:rsid w:val="002628C6"/>
    <w:rsid w:val="00264A57"/>
    <w:rsid w:val="0026504D"/>
    <w:rsid w:val="002723CB"/>
    <w:rsid w:val="0027538F"/>
    <w:rsid w:val="00277BD9"/>
    <w:rsid w:val="002822F4"/>
    <w:rsid w:val="002842F3"/>
    <w:rsid w:val="002851D3"/>
    <w:rsid w:val="00290160"/>
    <w:rsid w:val="0029408F"/>
    <w:rsid w:val="0029503D"/>
    <w:rsid w:val="002A190F"/>
    <w:rsid w:val="002B1BF0"/>
    <w:rsid w:val="002B46A7"/>
    <w:rsid w:val="002B635D"/>
    <w:rsid w:val="002E0080"/>
    <w:rsid w:val="002E4623"/>
    <w:rsid w:val="002F22E2"/>
    <w:rsid w:val="002F2B36"/>
    <w:rsid w:val="002F4FA9"/>
    <w:rsid w:val="002F7076"/>
    <w:rsid w:val="0030160C"/>
    <w:rsid w:val="00316253"/>
    <w:rsid w:val="003171FD"/>
    <w:rsid w:val="00320BA8"/>
    <w:rsid w:val="00325529"/>
    <w:rsid w:val="003262FA"/>
    <w:rsid w:val="0033623C"/>
    <w:rsid w:val="00350B91"/>
    <w:rsid w:val="00352DD6"/>
    <w:rsid w:val="00353224"/>
    <w:rsid w:val="00353EB6"/>
    <w:rsid w:val="003565C0"/>
    <w:rsid w:val="0035748B"/>
    <w:rsid w:val="003816B6"/>
    <w:rsid w:val="00382356"/>
    <w:rsid w:val="00384854"/>
    <w:rsid w:val="00385D4C"/>
    <w:rsid w:val="003873DA"/>
    <w:rsid w:val="00395CFC"/>
    <w:rsid w:val="003A5C53"/>
    <w:rsid w:val="003B5FF5"/>
    <w:rsid w:val="003E0343"/>
    <w:rsid w:val="003E276D"/>
    <w:rsid w:val="003E4C02"/>
    <w:rsid w:val="003F13FE"/>
    <w:rsid w:val="004005C1"/>
    <w:rsid w:val="00402BA7"/>
    <w:rsid w:val="00422514"/>
    <w:rsid w:val="004325C0"/>
    <w:rsid w:val="0043288F"/>
    <w:rsid w:val="00432A83"/>
    <w:rsid w:val="004340BE"/>
    <w:rsid w:val="00435708"/>
    <w:rsid w:val="0045640C"/>
    <w:rsid w:val="004742DA"/>
    <w:rsid w:val="00475307"/>
    <w:rsid w:val="004764C0"/>
    <w:rsid w:val="00480962"/>
    <w:rsid w:val="00481EEF"/>
    <w:rsid w:val="00491A07"/>
    <w:rsid w:val="004A2A72"/>
    <w:rsid w:val="004A2F51"/>
    <w:rsid w:val="004B0682"/>
    <w:rsid w:val="004B0B18"/>
    <w:rsid w:val="004B380F"/>
    <w:rsid w:val="004B6DD7"/>
    <w:rsid w:val="004C0B55"/>
    <w:rsid w:val="004D2041"/>
    <w:rsid w:val="004D2943"/>
    <w:rsid w:val="004E3837"/>
    <w:rsid w:val="004E594A"/>
    <w:rsid w:val="004F2628"/>
    <w:rsid w:val="004F40B4"/>
    <w:rsid w:val="005104EC"/>
    <w:rsid w:val="00512924"/>
    <w:rsid w:val="0051338A"/>
    <w:rsid w:val="00527CE3"/>
    <w:rsid w:val="0053004F"/>
    <w:rsid w:val="00547282"/>
    <w:rsid w:val="005476A3"/>
    <w:rsid w:val="00550546"/>
    <w:rsid w:val="00550F15"/>
    <w:rsid w:val="00563228"/>
    <w:rsid w:val="0057137A"/>
    <w:rsid w:val="00573573"/>
    <w:rsid w:val="005828A0"/>
    <w:rsid w:val="00585647"/>
    <w:rsid w:val="005926C9"/>
    <w:rsid w:val="00596138"/>
    <w:rsid w:val="005A43BA"/>
    <w:rsid w:val="005A79CE"/>
    <w:rsid w:val="005B04B4"/>
    <w:rsid w:val="005B09ED"/>
    <w:rsid w:val="005B5425"/>
    <w:rsid w:val="005B622C"/>
    <w:rsid w:val="005C4155"/>
    <w:rsid w:val="005C4294"/>
    <w:rsid w:val="005C5C67"/>
    <w:rsid w:val="005C7366"/>
    <w:rsid w:val="005F1543"/>
    <w:rsid w:val="006014D6"/>
    <w:rsid w:val="00613587"/>
    <w:rsid w:val="0062253A"/>
    <w:rsid w:val="00625FB2"/>
    <w:rsid w:val="00627669"/>
    <w:rsid w:val="0064171E"/>
    <w:rsid w:val="00660C7E"/>
    <w:rsid w:val="00667576"/>
    <w:rsid w:val="00674C2D"/>
    <w:rsid w:val="00675CF3"/>
    <w:rsid w:val="00677A64"/>
    <w:rsid w:val="00691518"/>
    <w:rsid w:val="006923B5"/>
    <w:rsid w:val="00696AC7"/>
    <w:rsid w:val="006A4ECF"/>
    <w:rsid w:val="006A6FCA"/>
    <w:rsid w:val="006C06E6"/>
    <w:rsid w:val="006C2742"/>
    <w:rsid w:val="006D664A"/>
    <w:rsid w:val="006F6544"/>
    <w:rsid w:val="006F75FC"/>
    <w:rsid w:val="00702A89"/>
    <w:rsid w:val="00710BF5"/>
    <w:rsid w:val="00711C86"/>
    <w:rsid w:val="0071511E"/>
    <w:rsid w:val="00715BAE"/>
    <w:rsid w:val="00722C1D"/>
    <w:rsid w:val="00723FB1"/>
    <w:rsid w:val="00730676"/>
    <w:rsid w:val="007329DB"/>
    <w:rsid w:val="0073551C"/>
    <w:rsid w:val="007425B4"/>
    <w:rsid w:val="0074521F"/>
    <w:rsid w:val="0075371F"/>
    <w:rsid w:val="007537CE"/>
    <w:rsid w:val="00764CFC"/>
    <w:rsid w:val="00774C07"/>
    <w:rsid w:val="007828A0"/>
    <w:rsid w:val="00782B17"/>
    <w:rsid w:val="007867B0"/>
    <w:rsid w:val="007B1E9A"/>
    <w:rsid w:val="007B2DEC"/>
    <w:rsid w:val="007C2025"/>
    <w:rsid w:val="007C268F"/>
    <w:rsid w:val="007C632B"/>
    <w:rsid w:val="007D57F1"/>
    <w:rsid w:val="007D5898"/>
    <w:rsid w:val="007D5CED"/>
    <w:rsid w:val="008024ED"/>
    <w:rsid w:val="008027D5"/>
    <w:rsid w:val="00827BA0"/>
    <w:rsid w:val="008336E5"/>
    <w:rsid w:val="00834864"/>
    <w:rsid w:val="00842579"/>
    <w:rsid w:val="00847342"/>
    <w:rsid w:val="0085083B"/>
    <w:rsid w:val="00861974"/>
    <w:rsid w:val="00894A01"/>
    <w:rsid w:val="008A1A07"/>
    <w:rsid w:val="008A4564"/>
    <w:rsid w:val="008A7BCF"/>
    <w:rsid w:val="008B616A"/>
    <w:rsid w:val="008C0825"/>
    <w:rsid w:val="008D5EA3"/>
    <w:rsid w:val="008E1CDD"/>
    <w:rsid w:val="008E6079"/>
    <w:rsid w:val="009065AC"/>
    <w:rsid w:val="00911D5C"/>
    <w:rsid w:val="00915D0F"/>
    <w:rsid w:val="00925C0D"/>
    <w:rsid w:val="0092619A"/>
    <w:rsid w:val="00926DED"/>
    <w:rsid w:val="00927323"/>
    <w:rsid w:val="00927C8A"/>
    <w:rsid w:val="00931128"/>
    <w:rsid w:val="00944856"/>
    <w:rsid w:val="00961644"/>
    <w:rsid w:val="00964ED5"/>
    <w:rsid w:val="00971B69"/>
    <w:rsid w:val="0098784D"/>
    <w:rsid w:val="00987AA0"/>
    <w:rsid w:val="00987DC4"/>
    <w:rsid w:val="009A02F7"/>
    <w:rsid w:val="009A3300"/>
    <w:rsid w:val="009C334A"/>
    <w:rsid w:val="009F7391"/>
    <w:rsid w:val="00A116BA"/>
    <w:rsid w:val="00A124FC"/>
    <w:rsid w:val="00A151B1"/>
    <w:rsid w:val="00A15771"/>
    <w:rsid w:val="00A1730C"/>
    <w:rsid w:val="00A201CD"/>
    <w:rsid w:val="00A34328"/>
    <w:rsid w:val="00A35C13"/>
    <w:rsid w:val="00A451BD"/>
    <w:rsid w:val="00A549D6"/>
    <w:rsid w:val="00A55677"/>
    <w:rsid w:val="00A60795"/>
    <w:rsid w:val="00A608F2"/>
    <w:rsid w:val="00A614FE"/>
    <w:rsid w:val="00A65BEF"/>
    <w:rsid w:val="00A75499"/>
    <w:rsid w:val="00AB2302"/>
    <w:rsid w:val="00AB2608"/>
    <w:rsid w:val="00AB3A1F"/>
    <w:rsid w:val="00AB525A"/>
    <w:rsid w:val="00AC2C7A"/>
    <w:rsid w:val="00AC7ABB"/>
    <w:rsid w:val="00AD4084"/>
    <w:rsid w:val="00AF1313"/>
    <w:rsid w:val="00AF1853"/>
    <w:rsid w:val="00AF3A8F"/>
    <w:rsid w:val="00AF4455"/>
    <w:rsid w:val="00AF6E85"/>
    <w:rsid w:val="00B336B8"/>
    <w:rsid w:val="00B36B99"/>
    <w:rsid w:val="00B518E0"/>
    <w:rsid w:val="00B52D08"/>
    <w:rsid w:val="00B56F24"/>
    <w:rsid w:val="00B57005"/>
    <w:rsid w:val="00B6459D"/>
    <w:rsid w:val="00B6671F"/>
    <w:rsid w:val="00B6703D"/>
    <w:rsid w:val="00B75272"/>
    <w:rsid w:val="00B91AA4"/>
    <w:rsid w:val="00B970E9"/>
    <w:rsid w:val="00B97505"/>
    <w:rsid w:val="00BA1816"/>
    <w:rsid w:val="00BA2B8E"/>
    <w:rsid w:val="00BB1FB3"/>
    <w:rsid w:val="00BB6417"/>
    <w:rsid w:val="00BC3FA3"/>
    <w:rsid w:val="00BC6949"/>
    <w:rsid w:val="00BC77DE"/>
    <w:rsid w:val="00BE11FD"/>
    <w:rsid w:val="00BE4B0B"/>
    <w:rsid w:val="00BE4C4D"/>
    <w:rsid w:val="00BF1979"/>
    <w:rsid w:val="00BF45B5"/>
    <w:rsid w:val="00C02531"/>
    <w:rsid w:val="00C146F4"/>
    <w:rsid w:val="00C24637"/>
    <w:rsid w:val="00C2476F"/>
    <w:rsid w:val="00C34C40"/>
    <w:rsid w:val="00C4407C"/>
    <w:rsid w:val="00C51F71"/>
    <w:rsid w:val="00C562EF"/>
    <w:rsid w:val="00C72DA5"/>
    <w:rsid w:val="00C73D53"/>
    <w:rsid w:val="00C77483"/>
    <w:rsid w:val="00C77FF5"/>
    <w:rsid w:val="00C80A0E"/>
    <w:rsid w:val="00C83339"/>
    <w:rsid w:val="00C854E2"/>
    <w:rsid w:val="00C86DAA"/>
    <w:rsid w:val="00C972D9"/>
    <w:rsid w:val="00CB79EE"/>
    <w:rsid w:val="00CE1091"/>
    <w:rsid w:val="00CE66B1"/>
    <w:rsid w:val="00CE77FF"/>
    <w:rsid w:val="00CF49F2"/>
    <w:rsid w:val="00CF516C"/>
    <w:rsid w:val="00D13185"/>
    <w:rsid w:val="00D31934"/>
    <w:rsid w:val="00D3236A"/>
    <w:rsid w:val="00D32C56"/>
    <w:rsid w:val="00D37DCB"/>
    <w:rsid w:val="00D437B5"/>
    <w:rsid w:val="00D574D0"/>
    <w:rsid w:val="00D66BEE"/>
    <w:rsid w:val="00D70CE7"/>
    <w:rsid w:val="00D84868"/>
    <w:rsid w:val="00D90358"/>
    <w:rsid w:val="00DB1CC4"/>
    <w:rsid w:val="00DB702C"/>
    <w:rsid w:val="00DB755C"/>
    <w:rsid w:val="00DD0062"/>
    <w:rsid w:val="00DD4CBF"/>
    <w:rsid w:val="00DE104D"/>
    <w:rsid w:val="00DE17D8"/>
    <w:rsid w:val="00DE3CD0"/>
    <w:rsid w:val="00DF039E"/>
    <w:rsid w:val="00E0161F"/>
    <w:rsid w:val="00E03B19"/>
    <w:rsid w:val="00E13266"/>
    <w:rsid w:val="00E15922"/>
    <w:rsid w:val="00E22C1A"/>
    <w:rsid w:val="00E24676"/>
    <w:rsid w:val="00E24E1A"/>
    <w:rsid w:val="00E302BE"/>
    <w:rsid w:val="00E3393C"/>
    <w:rsid w:val="00E346EF"/>
    <w:rsid w:val="00E55825"/>
    <w:rsid w:val="00E55D4C"/>
    <w:rsid w:val="00E6260A"/>
    <w:rsid w:val="00E644D7"/>
    <w:rsid w:val="00E73C7C"/>
    <w:rsid w:val="00E75FAB"/>
    <w:rsid w:val="00E93DA7"/>
    <w:rsid w:val="00ED0EBD"/>
    <w:rsid w:val="00EE5DEE"/>
    <w:rsid w:val="00EF1DE2"/>
    <w:rsid w:val="00F055FA"/>
    <w:rsid w:val="00F117E1"/>
    <w:rsid w:val="00F221D0"/>
    <w:rsid w:val="00F347A6"/>
    <w:rsid w:val="00F412DD"/>
    <w:rsid w:val="00F4459D"/>
    <w:rsid w:val="00F524BF"/>
    <w:rsid w:val="00F53DFF"/>
    <w:rsid w:val="00F6105D"/>
    <w:rsid w:val="00F72435"/>
    <w:rsid w:val="00F770A2"/>
    <w:rsid w:val="00F87362"/>
    <w:rsid w:val="00F9320B"/>
    <w:rsid w:val="00FB263C"/>
    <w:rsid w:val="00FD2EF0"/>
    <w:rsid w:val="00FD6D92"/>
    <w:rsid w:val="00FE7327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F866"/>
  <w15:chartTrackingRefBased/>
  <w15:docId w15:val="{A568C73C-5F05-4308-894D-AA676619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B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6E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1D32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D32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DE17D8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47282"/>
  </w:style>
  <w:style w:type="table" w:styleId="aa">
    <w:name w:val="Table Grid"/>
    <w:basedOn w:val="a1"/>
    <w:uiPriority w:val="39"/>
    <w:rsid w:val="0054728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ий текст"/>
    <w:basedOn w:val="a"/>
    <w:rsid w:val="0054728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c">
    <w:name w:val="Hyperlink"/>
    <w:basedOn w:val="a0"/>
    <w:uiPriority w:val="99"/>
    <w:unhideWhenUsed/>
    <w:rsid w:val="005472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11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16B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11">
    <w:name w:val="fontstyle11"/>
    <w:basedOn w:val="a0"/>
    <w:rsid w:val="00E55D4C"/>
  </w:style>
  <w:style w:type="paragraph" w:customStyle="1" w:styleId="style6">
    <w:name w:val="style6"/>
    <w:basedOn w:val="a"/>
    <w:rsid w:val="00E5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style12"/>
    <w:basedOn w:val="a0"/>
    <w:rsid w:val="00E55D4C"/>
  </w:style>
  <w:style w:type="character" w:customStyle="1" w:styleId="30">
    <w:name w:val="Заголовок 3 Знак"/>
    <w:basedOn w:val="a0"/>
    <w:link w:val="3"/>
    <w:uiPriority w:val="9"/>
    <w:semiHidden/>
    <w:rsid w:val="000D34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0">
    <w:name w:val="Обычный1"/>
    <w:rsid w:val="000D3440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ru-RU" w:eastAsia="ru-RU"/>
    </w:rPr>
  </w:style>
  <w:style w:type="character" w:customStyle="1" w:styleId="apple-converted-space">
    <w:name w:val="apple-converted-space"/>
    <w:uiPriority w:val="99"/>
    <w:rsid w:val="00AD4084"/>
  </w:style>
  <w:style w:type="paragraph" w:styleId="ad">
    <w:name w:val="footer"/>
    <w:basedOn w:val="a"/>
    <w:link w:val="ae"/>
    <w:uiPriority w:val="99"/>
    <w:unhideWhenUsed/>
    <w:rsid w:val="00AD40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4084"/>
  </w:style>
  <w:style w:type="character" w:styleId="af">
    <w:name w:val="Strong"/>
    <w:basedOn w:val="a0"/>
    <w:uiPriority w:val="22"/>
    <w:qFormat/>
    <w:rsid w:val="00DB1CC4"/>
    <w:rPr>
      <w:b/>
      <w:bCs/>
    </w:rPr>
  </w:style>
  <w:style w:type="character" w:customStyle="1" w:styleId="bodytext2">
    <w:name w:val="bodytext2"/>
    <w:basedOn w:val="a0"/>
    <w:rsid w:val="000970F2"/>
  </w:style>
  <w:style w:type="character" w:customStyle="1" w:styleId="FontStyle14">
    <w:name w:val="Font Style14"/>
    <w:rsid w:val="005A43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0">
    <w:name w:val="Основной текст Знак"/>
    <w:link w:val="af1"/>
    <w:locked/>
    <w:rsid w:val="004764C0"/>
    <w:rPr>
      <w:spacing w:val="1"/>
      <w:sz w:val="26"/>
      <w:szCs w:val="26"/>
      <w:shd w:val="clear" w:color="auto" w:fill="FFFFFF"/>
    </w:rPr>
  </w:style>
  <w:style w:type="paragraph" w:styleId="af1">
    <w:name w:val="Body Text"/>
    <w:basedOn w:val="a"/>
    <w:link w:val="af0"/>
    <w:rsid w:val="004764C0"/>
    <w:pPr>
      <w:widowControl w:val="0"/>
      <w:shd w:val="clear" w:color="auto" w:fill="FFFFFF"/>
      <w:spacing w:before="480" w:after="900" w:line="240" w:lineRule="atLeast"/>
      <w:ind w:left="3540"/>
      <w:jc w:val="both"/>
    </w:pPr>
    <w:rPr>
      <w:spacing w:val="1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4764C0"/>
  </w:style>
  <w:style w:type="character" w:customStyle="1" w:styleId="4">
    <w:name w:val="Основной текст (4)_"/>
    <w:link w:val="40"/>
    <w:locked/>
    <w:rsid w:val="004764C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64C0"/>
    <w:pPr>
      <w:widowControl w:val="0"/>
      <w:shd w:val="clear" w:color="auto" w:fill="FFFFFF"/>
      <w:spacing w:before="900" w:after="0" w:line="324" w:lineRule="exact"/>
      <w:ind w:left="3540" w:hanging="1820"/>
      <w:jc w:val="center"/>
    </w:pPr>
    <w:rPr>
      <w:b/>
      <w:bCs/>
      <w:spacing w:val="2"/>
      <w:sz w:val="25"/>
      <w:szCs w:val="25"/>
      <w:shd w:val="clear" w:color="auto" w:fill="FFFFFF"/>
    </w:rPr>
  </w:style>
  <w:style w:type="character" w:customStyle="1" w:styleId="rvts9">
    <w:name w:val="rvts9"/>
    <w:rsid w:val="00B57005"/>
  </w:style>
  <w:style w:type="character" w:customStyle="1" w:styleId="rvts37">
    <w:name w:val="rvts37"/>
    <w:rsid w:val="00B5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7A41-AE8C-46F3-B58F-09DB732B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22254</Words>
  <Characters>12685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262</cp:revision>
  <cp:lastPrinted>2024-09-04T07:13:00Z</cp:lastPrinted>
  <dcterms:created xsi:type="dcterms:W3CDTF">2021-08-05T09:22:00Z</dcterms:created>
  <dcterms:modified xsi:type="dcterms:W3CDTF">2024-09-04T07:13:00Z</dcterms:modified>
</cp:coreProperties>
</file>