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73000" w14:textId="77777777" w:rsidR="00351EB9" w:rsidRDefault="00C33417" w:rsidP="007E6A52">
      <w:pPr>
        <w:tabs>
          <w:tab w:val="left" w:pos="284"/>
        </w:tabs>
      </w:pPr>
      <w:r>
        <w:rPr>
          <w:noProof/>
          <w:lang w:val="uk-UA" w:eastAsia="uk-UA"/>
        </w:rPr>
        <w:drawing>
          <wp:inline distT="0" distB="0" distL="0" distR="0" wp14:anchorId="71F94D95" wp14:editId="2F255B38">
            <wp:extent cx="4600063" cy="600075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063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55D8">
        <w:rPr>
          <w:noProof/>
          <w:lang w:val="uk-UA" w:eastAsia="uk-UA"/>
        </w:rPr>
        <mc:AlternateContent>
          <mc:Choice Requires="wps">
            <w:drawing>
              <wp:inline distT="0" distB="0" distL="0" distR="0" wp14:anchorId="323CF037" wp14:editId="433450E9">
                <wp:extent cx="6475730" cy="7094220"/>
                <wp:effectExtent l="0" t="0" r="0" 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5730" cy="70942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4C4F54" w14:textId="77777777" w:rsidR="008A5368" w:rsidRPr="000511A9" w:rsidRDefault="007F0925" w:rsidP="008A5368">
                            <w:pPr>
                              <w:ind w:firstLine="720"/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E2104C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ab/>
                            </w:r>
                            <w:r w:rsidR="008A5368" w:rsidRPr="000511A9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  <w:lang w:val="uk-UA"/>
                              </w:rPr>
                              <w:t>Для розміщення:</w:t>
                            </w:r>
                          </w:p>
                          <w:p w14:paraId="198C2801" w14:textId="77777777" w:rsidR="008A5368" w:rsidRPr="000511A9" w:rsidRDefault="008A5368" w:rsidP="008A5368">
                            <w:pPr>
                              <w:tabs>
                                <w:tab w:val="left" w:pos="5245"/>
                              </w:tabs>
                              <w:ind w:left="5245" w:firstLine="425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0511A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uk-UA"/>
                              </w:rPr>
                              <w:t xml:space="preserve">на </w:t>
                            </w:r>
                            <w:proofErr w:type="spellStart"/>
                            <w:r w:rsidRPr="000511A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uk-UA"/>
                              </w:rPr>
                              <w:t>субсайті</w:t>
                            </w:r>
                            <w:proofErr w:type="spellEnd"/>
                            <w:r w:rsidRPr="000511A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0511A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uk-UA"/>
                              </w:rPr>
                              <w:t>вебпорталу</w:t>
                            </w:r>
                            <w:proofErr w:type="spellEnd"/>
                            <w:r w:rsidRPr="000511A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uk-UA"/>
                              </w:rPr>
                              <w:t xml:space="preserve"> ДПС </w:t>
                            </w:r>
                          </w:p>
                          <w:p w14:paraId="30E763B7" w14:textId="77777777" w:rsidR="008A5368" w:rsidRPr="000511A9" w:rsidRDefault="008A5368" w:rsidP="008A5368">
                            <w:pPr>
                              <w:widowControl w:val="0"/>
                              <w:tabs>
                                <w:tab w:val="left" w:pos="5245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ind w:left="5245"/>
                              <w:contextualSpacing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0511A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uk-UA"/>
                              </w:rPr>
                              <w:t xml:space="preserve"> у соціальній мережі (ФБ  сторінка)</w:t>
                            </w:r>
                          </w:p>
                          <w:p w14:paraId="37E9238C" w14:textId="77777777" w:rsidR="008A5368" w:rsidRPr="000511A9" w:rsidRDefault="008A5368" w:rsidP="008A5368">
                            <w:pPr>
                              <w:widowControl w:val="0"/>
                              <w:tabs>
                                <w:tab w:val="left" w:pos="5245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ind w:left="5245"/>
                              <w:contextualSpacing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0511A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uk-UA"/>
                              </w:rPr>
                              <w:t>у ЗМІ</w:t>
                            </w:r>
                          </w:p>
                          <w:p w14:paraId="146E4C41" w14:textId="77777777" w:rsidR="00E5392F" w:rsidRDefault="00E5392F" w:rsidP="00D45FAB">
                            <w:pPr>
                              <w:ind w:firstLine="720"/>
                              <w:jc w:val="both"/>
                              <w:rPr>
                                <w:rFonts w:ascii="Arial" w:hAnsi="Arial" w:cs="Arial"/>
                                <w:b/>
                                <w:lang w:val="uk-UA"/>
                              </w:rPr>
                            </w:pPr>
                          </w:p>
                          <w:p w14:paraId="4E9776F3" w14:textId="50A2C436" w:rsidR="00E92D87" w:rsidRDefault="00A17F67" w:rsidP="00E92D87">
                            <w:pPr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val="uk-UA" w:eastAsia="uk-UA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val="uk-UA" w:eastAsia="uk-UA"/>
                              </w:rPr>
                              <w:t xml:space="preserve">У місцевих бюджетах </w:t>
                            </w:r>
                            <w:r w:rsidR="00E92D87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val="uk-UA" w:eastAsia="uk-UA"/>
                              </w:rPr>
                              <w:t xml:space="preserve">Волині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val="uk-UA" w:eastAsia="uk-UA"/>
                              </w:rPr>
                              <w:t xml:space="preserve">– </w:t>
                            </w:r>
                            <w:r w:rsidR="00E92D87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val="uk-UA" w:eastAsia="uk-UA"/>
                              </w:rPr>
                              <w:t xml:space="preserve"> понад півмільярда гривень плати за землю </w:t>
                            </w:r>
                          </w:p>
                          <w:p w14:paraId="6A5770B3" w14:textId="77777777" w:rsidR="00A17F67" w:rsidRDefault="00A17F67" w:rsidP="00E92D87">
                            <w:pPr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val="uk-UA" w:eastAsia="uk-UA"/>
                              </w:rPr>
                            </w:pPr>
                          </w:p>
                          <w:p w14:paraId="07AC48D9" w14:textId="57E07974" w:rsidR="00E92D87" w:rsidRPr="00E92D87" w:rsidRDefault="00E92D87" w:rsidP="00E92D87">
                            <w:pPr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val="uk-UA" w:eastAsia="uk-UA"/>
                              </w:rPr>
                            </w:pPr>
                            <w:r w:rsidRPr="00E92D8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>Протягом січня-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>серпня</w:t>
                            </w:r>
                            <w:r w:rsidRPr="00E92D8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 20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>2</w:t>
                            </w:r>
                            <w:r w:rsidRPr="00E92D8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5 року на Волині </w:t>
                            </w:r>
                            <w:r w:rsidR="009F4492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до місцевих бюджетів </w:t>
                            </w:r>
                            <w:r w:rsidRPr="00E92D8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сплачено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>500</w:t>
                            </w:r>
                            <w:r w:rsidRPr="00E92D8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>,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>7</w:t>
                            </w:r>
                            <w:r w:rsidRPr="00E92D8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 мільйона гривень плати за землю. </w:t>
                            </w:r>
                            <w:r w:rsidRPr="00E92D87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val="uk-UA" w:eastAsia="uk-UA"/>
                              </w:rPr>
                              <w:t>Надходження з плати за землю перевищили минулорічні показники на 12,7 відсотка</w:t>
                            </w:r>
                          </w:p>
                          <w:p w14:paraId="01D4AAE7" w14:textId="4A9EF609" w:rsidR="00E92D87" w:rsidRPr="00E92D87" w:rsidRDefault="00E92D87" w:rsidP="00E92D87">
                            <w:pPr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</w:pPr>
                            <w:r w:rsidRPr="00E92D8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>Таке зростання надходжень плати за землю відбулося завдяки комплексу спланованих органами Д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>П</w:t>
                            </w:r>
                            <w:r w:rsidRPr="00E92D8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С та реалізованих спільно з органами </w:t>
                            </w:r>
                            <w:r w:rsidR="0030779C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місцевої </w:t>
                            </w:r>
                            <w:r w:rsidRPr="00E92D8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>влади заходів</w:t>
                            </w:r>
                            <w:r w:rsidR="009F4492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>,</w:t>
                            </w:r>
                            <w:r w:rsidR="00F106AA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 </w:t>
                            </w:r>
                            <w:r w:rsidRPr="00E92D8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- зазначають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>у Головному управлінні ДПС у Волинській області</w:t>
                            </w:r>
                            <w:r w:rsidR="009F4492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 та наголошують на важливості </w:t>
                            </w:r>
                            <w:r w:rsidR="001D29C5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>погашення податкових боргів.</w:t>
                            </w:r>
                            <w:r w:rsidRPr="00E92D8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 </w:t>
                            </w:r>
                          </w:p>
                          <w:p w14:paraId="632592C9" w14:textId="017781AE" w:rsidR="00E92D87" w:rsidRPr="00E92D87" w:rsidRDefault="001D29C5" w:rsidP="00E92D87">
                            <w:pPr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>«</w:t>
                            </w:r>
                            <w:r w:rsidR="00E51A00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>Насамперед, фізичні о</w:t>
                            </w:r>
                            <w:r w:rsidR="007A644F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>со</w:t>
                            </w:r>
                            <w:r w:rsidR="00E51A00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би, які боргують за належні їм земельні ділянки, повинні </w:t>
                            </w:r>
                            <w:r w:rsidR="00A17F6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  </w:t>
                            </w:r>
                            <w:r w:rsidR="00E51A00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подбати про </w:t>
                            </w:r>
                            <w:r w:rsidR="007A644F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>сплату</w:t>
                            </w:r>
                            <w:r w:rsidR="00FD7BF3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 земельного податку</w:t>
                            </w:r>
                            <w:r w:rsidR="00E92D87" w:rsidRPr="00E92D8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>.</w:t>
                            </w:r>
                            <w:r w:rsidR="00E92D8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 </w:t>
                            </w:r>
                            <w:r w:rsidR="00FD7BF3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Завдяки погашенню боргів </w:t>
                            </w:r>
                            <w:r w:rsidR="00E92D87" w:rsidRPr="00E92D8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 кожна територіальна громада </w:t>
                            </w:r>
                            <w:r w:rsidR="00E92D8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залучить </w:t>
                            </w:r>
                            <w:r w:rsidR="00E92D87" w:rsidRPr="00E92D8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додаткові кошти </w:t>
                            </w:r>
                            <w:r w:rsidR="00E92D8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>до бюджету</w:t>
                            </w:r>
                            <w:r w:rsidR="00FD7BF3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>, які вкрай потрібні для вирішення соціально-економічних питань. З</w:t>
                            </w:r>
                            <w:r w:rsidR="00E92D87" w:rsidRPr="00E92D8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а умови, що </w:t>
                            </w:r>
                            <w:r w:rsidR="00E92D8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представники органів місцевого самоврядування </w:t>
                            </w:r>
                            <w:r w:rsidR="00E92D87" w:rsidRPr="00E92D8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>роз’ясн</w:t>
                            </w:r>
                            <w:r w:rsidR="00E92D8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юватимуть </w:t>
                            </w:r>
                            <w:r w:rsidR="00E92D87" w:rsidRPr="00E92D8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>кожному мешканцю важливість своєчасно</w:t>
                            </w:r>
                            <w:r w:rsidR="00FD7BF3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ї сплати податків, </w:t>
                            </w:r>
                            <w:r w:rsidR="00A5687A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робота в цьому напрямку буде </w:t>
                            </w:r>
                            <w:r w:rsidR="00A5687A" w:rsidRPr="00E92D8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>максимально ефективно</w:t>
                            </w:r>
                            <w:r w:rsidR="00A5687A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>ю»</w:t>
                            </w:r>
                            <w:r w:rsidR="00E92D87" w:rsidRPr="00E92D8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, - </w:t>
                            </w:r>
                            <w:r w:rsidR="00E92D87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 xml:space="preserve">коментує начальниця Головного управління ДПС у Волинській області Оксана Левчук. </w:t>
                            </w:r>
                          </w:p>
                          <w:p w14:paraId="57EE2595" w14:textId="77777777" w:rsidR="00B76610" w:rsidRDefault="00B76610" w:rsidP="00E366EC">
                            <w:pPr>
                              <w:ind w:firstLine="708"/>
                              <w:jc w:val="both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>Нагадаємо, що г</w:t>
                            </w:r>
                            <w:r w:rsidR="00D45FAB" w:rsidRPr="00E366EC">
                              <w:rPr>
                                <w:rFonts w:ascii="Arial" w:eastAsia="Times New Roman" w:hAnsi="Arial" w:cs="Arial"/>
                                <w:color w:val="000000"/>
                                <w:lang w:val="uk-UA" w:eastAsia="uk-UA"/>
                              </w:rPr>
                              <w:t>ромадяни, які володіють нерухомістю та земельними ділянками, можуть провести звірку щодо належним їм об’єктів і нарахованих податкових платежів.</w:t>
                            </w:r>
                            <w:r w:rsidR="00E366EC" w:rsidRPr="00E366EC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</w:t>
                            </w:r>
                          </w:p>
                          <w:p w14:paraId="6624BA8A" w14:textId="77777777" w:rsidR="00E366EC" w:rsidRPr="00D03A03" w:rsidRDefault="00E366EC" w:rsidP="00E366EC">
                            <w:pPr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lang w:val="uk-UA"/>
                              </w:rPr>
                            </w:pPr>
                            <w:r w:rsidRPr="00E366EC">
                              <w:rPr>
                                <w:rFonts w:ascii="Arial" w:hAnsi="Arial" w:cs="Arial"/>
                                <w:lang w:val="uk-UA"/>
                              </w:rPr>
                              <w:t>Замість візиту до інспектора податкова служба пропонує більш  зручний і сучасний дистанційний формат взаємодії</w:t>
                            </w:r>
                            <w:r w:rsidRPr="00E366EC">
                              <w:rPr>
                                <w:rFonts w:ascii="Arial" w:hAnsi="Arial" w:cs="Arial"/>
                                <w:lang w:val="ru-RU"/>
                              </w:rPr>
                              <w:t xml:space="preserve">. </w:t>
                            </w:r>
                            <w:r w:rsidRPr="00D03A03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Подбайте про отримання ключа електронного цифрового підпису, зареєструйтеся в </w:t>
                            </w:r>
                            <w:r w:rsidRPr="00D03A03">
                              <w:rPr>
                                <w:rFonts w:ascii="Arial" w:hAnsi="Arial" w:cs="Arial"/>
                                <w:u w:val="single"/>
                                <w:lang w:val="uk-UA"/>
                              </w:rPr>
                              <w:t>електронному кабінеті</w:t>
                            </w:r>
                            <w:r w:rsidRPr="00D03A03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та в режимі онлайн дізнавайтеся про податкові зобов’язання. Інформацію про нараховані податки та стан розрахунків із бюджетом  24/7 можна отримувати  через мобільний застосунок «Моя податкова».</w:t>
                            </w:r>
                          </w:p>
                          <w:p w14:paraId="2A15322D" w14:textId="77777777" w:rsidR="00D45FAB" w:rsidRPr="00E366EC" w:rsidRDefault="00E366EC" w:rsidP="00E366EC">
                            <w:pPr>
                              <w:pStyle w:val="1"/>
                              <w:pBdr>
                                <w:bottom w:val="single" w:sz="6" w:space="11" w:color="DDE6EE"/>
                              </w:pBdr>
                              <w:shd w:val="clear" w:color="auto" w:fill="FFFFFF"/>
                              <w:spacing w:before="0" w:beforeAutospacing="0" w:after="0" w:afterAutospacing="0"/>
                              <w:ind w:firstLine="70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366E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Якщо ж з’ясуєте, що </w:t>
                            </w:r>
                            <w:r w:rsidRPr="00E366EC">
                              <w:rPr>
                                <w:rFonts w:ascii="Arial" w:hAnsi="Arial" w:cs="Arial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 xml:space="preserve">у вас наявний податковий борг, то варто якнайшвидше подбати про його погашення, </w:t>
                            </w:r>
                            <w:r w:rsidRPr="00E366E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DD3992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рекомендують</w:t>
                            </w:r>
                            <w:r w:rsidRPr="00E366EC">
                              <w:rPr>
                                <w:rFonts w:ascii="Arial" w:hAnsi="Arial" w:cs="Arial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 xml:space="preserve"> платник</w:t>
                            </w:r>
                            <w:r w:rsidR="00DD3992">
                              <w:rPr>
                                <w:rFonts w:ascii="Arial" w:hAnsi="Arial" w:cs="Arial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ам</w:t>
                            </w:r>
                            <w:r w:rsidRPr="00E366EC">
                              <w:rPr>
                                <w:rFonts w:ascii="Arial" w:hAnsi="Arial" w:cs="Arial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 xml:space="preserve"> податків у Головному управлінні ДПС у Волинській області.</w:t>
                            </w:r>
                          </w:p>
                          <w:p w14:paraId="22885374" w14:textId="747106F8" w:rsidR="006F1A74" w:rsidRPr="008F1F88" w:rsidRDefault="00966C5A" w:rsidP="00AB01C8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uk-UA"/>
                              </w:rPr>
                              <w:tab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3CF03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width:509.9pt;height:55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" filled="f" stroked="f" strokeweight="1pt">
                <v:stroke miterlimit="4"/>
                <v:textbox inset="4pt,4pt,4pt,4pt">
                  <w:txbxContent>
                    <w:p w14:paraId="5B4C4F54" w14:textId="77777777" w:rsidR="008A5368" w:rsidRPr="000511A9" w:rsidRDefault="007F0925" w:rsidP="008A5368">
                      <w:pPr>
                        <w:ind w:firstLine="720"/>
                        <w:jc w:val="right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E2104C">
                        <w:rPr>
                          <w:b/>
                          <w:sz w:val="28"/>
                          <w:szCs w:val="28"/>
                          <w:lang w:val="uk-UA"/>
                        </w:rPr>
                        <w:tab/>
                      </w:r>
                      <w:r w:rsidR="008A5368" w:rsidRPr="000511A9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  <w:lang w:val="uk-UA"/>
                        </w:rPr>
                        <w:t>Для розміщення:</w:t>
                      </w:r>
                    </w:p>
                    <w:p w14:paraId="198C2801" w14:textId="77777777" w:rsidR="008A5368" w:rsidRPr="000511A9" w:rsidRDefault="008A5368" w:rsidP="008A5368">
                      <w:pPr>
                        <w:tabs>
                          <w:tab w:val="left" w:pos="5245"/>
                        </w:tabs>
                        <w:ind w:left="5245" w:firstLine="425"/>
                        <w:jc w:val="right"/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uk-UA"/>
                        </w:rPr>
                      </w:pPr>
                      <w:r w:rsidRPr="000511A9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uk-UA"/>
                        </w:rPr>
                        <w:t xml:space="preserve">на </w:t>
                      </w:r>
                      <w:proofErr w:type="spellStart"/>
                      <w:r w:rsidRPr="000511A9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uk-UA"/>
                        </w:rPr>
                        <w:t>субсайті</w:t>
                      </w:r>
                      <w:proofErr w:type="spellEnd"/>
                      <w:r w:rsidRPr="000511A9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0511A9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uk-UA"/>
                        </w:rPr>
                        <w:t>вебпорталу</w:t>
                      </w:r>
                      <w:proofErr w:type="spellEnd"/>
                      <w:r w:rsidRPr="000511A9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uk-UA"/>
                        </w:rPr>
                        <w:t xml:space="preserve"> ДПС </w:t>
                      </w:r>
                    </w:p>
                    <w:p w14:paraId="30E763B7" w14:textId="77777777" w:rsidR="008A5368" w:rsidRPr="000511A9" w:rsidRDefault="008A5368" w:rsidP="008A5368">
                      <w:pPr>
                        <w:widowControl w:val="0"/>
                        <w:tabs>
                          <w:tab w:val="left" w:pos="5245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before="100" w:after="100"/>
                        <w:ind w:left="5245"/>
                        <w:contextualSpacing/>
                        <w:jc w:val="right"/>
                        <w:textAlignment w:val="baseline"/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uk-UA"/>
                        </w:rPr>
                      </w:pPr>
                      <w:r w:rsidRPr="000511A9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uk-UA"/>
                        </w:rPr>
                        <w:t xml:space="preserve"> у соціальній мережі (ФБ  сторінка)</w:t>
                      </w:r>
                    </w:p>
                    <w:p w14:paraId="37E9238C" w14:textId="77777777" w:rsidR="008A5368" w:rsidRPr="000511A9" w:rsidRDefault="008A5368" w:rsidP="008A5368">
                      <w:pPr>
                        <w:widowControl w:val="0"/>
                        <w:tabs>
                          <w:tab w:val="left" w:pos="5245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before="100" w:after="100"/>
                        <w:ind w:left="5245"/>
                        <w:contextualSpacing/>
                        <w:jc w:val="right"/>
                        <w:textAlignment w:val="baseline"/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uk-UA"/>
                        </w:rPr>
                      </w:pPr>
                      <w:r w:rsidRPr="000511A9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uk-UA"/>
                        </w:rPr>
                        <w:t>у ЗМІ</w:t>
                      </w:r>
                    </w:p>
                    <w:p w14:paraId="146E4C41" w14:textId="77777777" w:rsidR="00E5392F" w:rsidRDefault="00E5392F" w:rsidP="00D45FAB">
                      <w:pPr>
                        <w:ind w:firstLine="720"/>
                        <w:jc w:val="both"/>
                        <w:rPr>
                          <w:rFonts w:ascii="Arial" w:hAnsi="Arial" w:cs="Arial"/>
                          <w:b/>
                          <w:lang w:val="uk-UA"/>
                        </w:rPr>
                      </w:pPr>
                    </w:p>
                    <w:p w14:paraId="4E9776F3" w14:textId="50A2C436" w:rsidR="00E92D87" w:rsidRDefault="00A17F67" w:rsidP="00E92D87">
                      <w:pPr>
                        <w:ind w:firstLine="708"/>
                        <w:jc w:val="both"/>
                        <w:rPr>
                          <w:rFonts w:ascii="Arial" w:eastAsia="Times New Roman" w:hAnsi="Arial" w:cs="Arial"/>
                          <w:b/>
                          <w:color w:val="000000"/>
                          <w:lang w:val="uk-UA" w:eastAsia="uk-UA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0000"/>
                          <w:lang w:val="uk-UA" w:eastAsia="uk-UA"/>
                        </w:rPr>
                        <w:t xml:space="preserve">У місцевих бюджетах </w:t>
                      </w:r>
                      <w:r w:rsidR="00E92D87">
                        <w:rPr>
                          <w:rFonts w:ascii="Arial" w:eastAsia="Times New Roman" w:hAnsi="Arial" w:cs="Arial"/>
                          <w:b/>
                          <w:color w:val="000000"/>
                          <w:lang w:val="uk-UA" w:eastAsia="uk-UA"/>
                        </w:rPr>
                        <w:t xml:space="preserve">Волині 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/>
                          <w:lang w:val="uk-UA" w:eastAsia="uk-UA"/>
                        </w:rPr>
                        <w:t xml:space="preserve">– </w:t>
                      </w:r>
                      <w:r w:rsidR="00E92D87">
                        <w:rPr>
                          <w:rFonts w:ascii="Arial" w:eastAsia="Times New Roman" w:hAnsi="Arial" w:cs="Arial"/>
                          <w:b/>
                          <w:color w:val="000000"/>
                          <w:lang w:val="uk-UA" w:eastAsia="uk-UA"/>
                        </w:rPr>
                        <w:t xml:space="preserve"> понад півмільярда гривень плати за землю </w:t>
                      </w:r>
                    </w:p>
                    <w:p w14:paraId="6A5770B3" w14:textId="77777777" w:rsidR="00A17F67" w:rsidRDefault="00A17F67" w:rsidP="00E92D87">
                      <w:pPr>
                        <w:ind w:firstLine="708"/>
                        <w:jc w:val="both"/>
                        <w:rPr>
                          <w:rFonts w:ascii="Arial" w:eastAsia="Times New Roman" w:hAnsi="Arial" w:cs="Arial"/>
                          <w:b/>
                          <w:color w:val="000000"/>
                          <w:lang w:val="uk-UA" w:eastAsia="uk-UA"/>
                        </w:rPr>
                      </w:pPr>
                    </w:p>
                    <w:p w14:paraId="07AC48D9" w14:textId="57E07974" w:rsidR="00E92D87" w:rsidRPr="00E92D87" w:rsidRDefault="00E92D87" w:rsidP="00E92D87">
                      <w:pPr>
                        <w:ind w:firstLine="708"/>
                        <w:jc w:val="both"/>
                        <w:rPr>
                          <w:rFonts w:ascii="Arial" w:eastAsia="Times New Roman" w:hAnsi="Arial" w:cs="Arial"/>
                          <w:bCs/>
                          <w:color w:val="000000"/>
                          <w:lang w:val="uk-UA" w:eastAsia="uk-UA"/>
                        </w:rPr>
                      </w:pPr>
                      <w:r w:rsidRPr="00E92D8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>Протягом січня-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>серпня</w:t>
                      </w:r>
                      <w:r w:rsidRPr="00E92D8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 20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>2</w:t>
                      </w:r>
                      <w:r w:rsidRPr="00E92D8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5 року на Волині </w:t>
                      </w:r>
                      <w:r w:rsidR="009F4492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до місцевих бюджетів </w:t>
                      </w:r>
                      <w:r w:rsidRPr="00E92D8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сплачено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>500</w:t>
                      </w:r>
                      <w:r w:rsidRPr="00E92D8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>,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>7</w:t>
                      </w:r>
                      <w:r w:rsidRPr="00E92D8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 мільйона гривень плати за землю. </w:t>
                      </w:r>
                      <w:r w:rsidRPr="00E92D87">
                        <w:rPr>
                          <w:rFonts w:ascii="Arial" w:eastAsia="Times New Roman" w:hAnsi="Arial" w:cs="Arial"/>
                          <w:bCs/>
                          <w:color w:val="000000"/>
                          <w:lang w:val="uk-UA" w:eastAsia="uk-UA"/>
                        </w:rPr>
                        <w:t>Надходження з плати за землю перевищили минулорічні показники на 12,7 відсотка</w:t>
                      </w:r>
                    </w:p>
                    <w:p w14:paraId="01D4AAE7" w14:textId="4A9EF609" w:rsidR="00E92D87" w:rsidRPr="00E92D87" w:rsidRDefault="00E92D87" w:rsidP="00E92D87">
                      <w:pPr>
                        <w:ind w:firstLine="708"/>
                        <w:jc w:val="both"/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</w:pPr>
                      <w:r w:rsidRPr="00E92D8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>Таке зростання надходжень плати за землю відбулося завдяки комплексу спланованих органами Д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>П</w:t>
                      </w:r>
                      <w:r w:rsidRPr="00E92D8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С та реалізованих спільно з органами </w:t>
                      </w:r>
                      <w:r w:rsidR="0030779C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місцевої </w:t>
                      </w:r>
                      <w:r w:rsidRPr="00E92D8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>влади заходів</w:t>
                      </w:r>
                      <w:r w:rsidR="009F4492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>,</w:t>
                      </w:r>
                      <w:r w:rsidR="00F106AA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 </w:t>
                      </w:r>
                      <w:r w:rsidRPr="00E92D8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- зазначають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>у Головному управлінні ДПС у Волинській області</w:t>
                      </w:r>
                      <w:r w:rsidR="009F4492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 та наголошують на важливості </w:t>
                      </w:r>
                      <w:r w:rsidR="001D29C5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>погашення податкових боргів.</w:t>
                      </w:r>
                      <w:r w:rsidRPr="00E92D8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 </w:t>
                      </w:r>
                    </w:p>
                    <w:p w14:paraId="632592C9" w14:textId="017781AE" w:rsidR="00E92D87" w:rsidRPr="00E92D87" w:rsidRDefault="001D29C5" w:rsidP="00E92D87">
                      <w:pPr>
                        <w:ind w:firstLine="708"/>
                        <w:jc w:val="both"/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>«</w:t>
                      </w:r>
                      <w:r w:rsidR="00E51A00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>Насамперед, фізичні о</w:t>
                      </w:r>
                      <w:r w:rsidR="007A644F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>со</w:t>
                      </w:r>
                      <w:r w:rsidR="00E51A00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би, які боргують за належні їм земельні ділянки, повинні </w:t>
                      </w:r>
                      <w:r w:rsidR="00A17F6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  </w:t>
                      </w:r>
                      <w:r w:rsidR="00E51A00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подбати про </w:t>
                      </w:r>
                      <w:r w:rsidR="007A644F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>сплату</w:t>
                      </w:r>
                      <w:r w:rsidR="00FD7BF3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 земельного податку</w:t>
                      </w:r>
                      <w:r w:rsidR="00E92D87" w:rsidRPr="00E92D8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>.</w:t>
                      </w:r>
                      <w:r w:rsidR="00E92D8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 </w:t>
                      </w:r>
                      <w:r w:rsidR="00FD7BF3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Завдяки погашенню боргів </w:t>
                      </w:r>
                      <w:r w:rsidR="00E92D87" w:rsidRPr="00E92D8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 кожна територіальна громада </w:t>
                      </w:r>
                      <w:r w:rsidR="00E92D8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залучить </w:t>
                      </w:r>
                      <w:r w:rsidR="00E92D87" w:rsidRPr="00E92D8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додаткові кошти </w:t>
                      </w:r>
                      <w:r w:rsidR="00E92D8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>до бюджету</w:t>
                      </w:r>
                      <w:r w:rsidR="00FD7BF3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>, які вкрай потрібні для вирішення соціально-економічних питань. З</w:t>
                      </w:r>
                      <w:r w:rsidR="00E92D87" w:rsidRPr="00E92D8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а умови, що </w:t>
                      </w:r>
                      <w:r w:rsidR="00E92D8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представники органів місцевого самоврядування </w:t>
                      </w:r>
                      <w:r w:rsidR="00E92D87" w:rsidRPr="00E92D8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>роз’ясн</w:t>
                      </w:r>
                      <w:r w:rsidR="00E92D8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юватимуть </w:t>
                      </w:r>
                      <w:r w:rsidR="00E92D87" w:rsidRPr="00E92D8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>кожному мешканцю важливість своєчасно</w:t>
                      </w:r>
                      <w:r w:rsidR="00FD7BF3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ї сплати податків, </w:t>
                      </w:r>
                      <w:r w:rsidR="00A5687A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робота в цьому напрямку буде </w:t>
                      </w:r>
                      <w:r w:rsidR="00A5687A" w:rsidRPr="00E92D8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>максимально ефективно</w:t>
                      </w:r>
                      <w:r w:rsidR="00A5687A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>ю»</w:t>
                      </w:r>
                      <w:r w:rsidR="00E92D87" w:rsidRPr="00E92D8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, - </w:t>
                      </w:r>
                      <w:r w:rsidR="00E92D87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 xml:space="preserve">коментує начальниця Головного управління ДПС у Волинській області Оксана Левчук. </w:t>
                      </w:r>
                    </w:p>
                    <w:p w14:paraId="57EE2595" w14:textId="77777777" w:rsidR="00B76610" w:rsidRDefault="00B76610" w:rsidP="00E366EC">
                      <w:pPr>
                        <w:ind w:firstLine="708"/>
                        <w:jc w:val="both"/>
                        <w:rPr>
                          <w:rFonts w:ascii="Arial" w:hAnsi="Arial" w:cs="Arial"/>
                          <w:lang w:val="uk-UA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>Нагадаємо, що г</w:t>
                      </w:r>
                      <w:r w:rsidR="00D45FAB" w:rsidRPr="00E366EC">
                        <w:rPr>
                          <w:rFonts w:ascii="Arial" w:eastAsia="Times New Roman" w:hAnsi="Arial" w:cs="Arial"/>
                          <w:color w:val="000000"/>
                          <w:lang w:val="uk-UA" w:eastAsia="uk-UA"/>
                        </w:rPr>
                        <w:t>ромадяни, які володіють нерухомістю та земельними ділянками, можуть провести звірку щодо належним їм об’єктів і нарахованих податкових платежів.</w:t>
                      </w:r>
                      <w:r w:rsidR="00E366EC" w:rsidRPr="00E366EC">
                        <w:rPr>
                          <w:rFonts w:ascii="Arial" w:hAnsi="Arial" w:cs="Arial"/>
                          <w:lang w:val="uk-UA"/>
                        </w:rPr>
                        <w:t xml:space="preserve"> </w:t>
                      </w:r>
                    </w:p>
                    <w:p w14:paraId="6624BA8A" w14:textId="77777777" w:rsidR="00E366EC" w:rsidRPr="00D03A03" w:rsidRDefault="00E366EC" w:rsidP="00E366EC">
                      <w:pPr>
                        <w:ind w:firstLine="708"/>
                        <w:jc w:val="both"/>
                        <w:rPr>
                          <w:rFonts w:ascii="Arial" w:hAnsi="Arial" w:cs="Arial"/>
                          <w:b/>
                          <w:lang w:val="uk-UA"/>
                        </w:rPr>
                      </w:pPr>
                      <w:r w:rsidRPr="00E366EC">
                        <w:rPr>
                          <w:rFonts w:ascii="Arial" w:hAnsi="Arial" w:cs="Arial"/>
                          <w:lang w:val="uk-UA"/>
                        </w:rPr>
                        <w:t>Замість візиту до інспектора податкова служба пропонує більш  зручний і сучасний дистанційний формат взаємодії</w:t>
                      </w:r>
                      <w:r w:rsidRPr="00E366EC">
                        <w:rPr>
                          <w:rFonts w:ascii="Arial" w:hAnsi="Arial" w:cs="Arial"/>
                          <w:lang w:val="ru-RU"/>
                        </w:rPr>
                        <w:t xml:space="preserve">. </w:t>
                      </w:r>
                      <w:r w:rsidRPr="00D03A03">
                        <w:rPr>
                          <w:rFonts w:ascii="Arial" w:hAnsi="Arial" w:cs="Arial"/>
                          <w:lang w:val="uk-UA"/>
                        </w:rPr>
                        <w:t xml:space="preserve">Подбайте про отримання ключа електронного цифрового підпису, зареєструйтеся в </w:t>
                      </w:r>
                      <w:r w:rsidRPr="00D03A03">
                        <w:rPr>
                          <w:rFonts w:ascii="Arial" w:hAnsi="Arial" w:cs="Arial"/>
                          <w:u w:val="single"/>
                          <w:lang w:val="uk-UA"/>
                        </w:rPr>
                        <w:t>електронному кабінеті</w:t>
                      </w:r>
                      <w:r w:rsidRPr="00D03A03">
                        <w:rPr>
                          <w:rFonts w:ascii="Arial" w:hAnsi="Arial" w:cs="Arial"/>
                          <w:lang w:val="uk-UA"/>
                        </w:rPr>
                        <w:t xml:space="preserve"> та в режимі онлайн дізнавайтеся про податкові зобов’язання. Інформацію про нараховані податки та стан розрахунків із бюджетом  24/7 можна отримувати  через мобільний застосунок «Моя податкова».</w:t>
                      </w:r>
                    </w:p>
                    <w:p w14:paraId="2A15322D" w14:textId="77777777" w:rsidR="00D45FAB" w:rsidRPr="00E366EC" w:rsidRDefault="00E366EC" w:rsidP="00E366EC">
                      <w:pPr>
                        <w:pStyle w:val="1"/>
                        <w:pBdr>
                          <w:bottom w:val="single" w:sz="6" w:space="11" w:color="DDE6EE"/>
                        </w:pBdr>
                        <w:shd w:val="clear" w:color="auto" w:fill="FFFFFF"/>
                        <w:spacing w:before="0" w:beforeAutospacing="0" w:after="0" w:afterAutospacing="0"/>
                        <w:ind w:firstLine="708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366E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Якщо ж з’ясуєте, що </w:t>
                      </w:r>
                      <w:r w:rsidRPr="00E366EC">
                        <w:rPr>
                          <w:rFonts w:ascii="Arial" w:hAnsi="Arial" w:cs="Arial"/>
                          <w:b w:val="0"/>
                          <w:color w:val="000000"/>
                          <w:sz w:val="24"/>
                          <w:szCs w:val="24"/>
                        </w:rPr>
                        <w:t xml:space="preserve">у вас наявний податковий борг, то варто якнайшвидше подбати про його погашення, </w:t>
                      </w:r>
                      <w:r w:rsidRPr="00E366E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– </w:t>
                      </w:r>
                      <w:r w:rsidR="00DD3992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рекомендують</w:t>
                      </w:r>
                      <w:r w:rsidRPr="00E366EC">
                        <w:rPr>
                          <w:rFonts w:ascii="Arial" w:hAnsi="Arial" w:cs="Arial"/>
                          <w:b w:val="0"/>
                          <w:color w:val="000000"/>
                          <w:sz w:val="24"/>
                          <w:szCs w:val="24"/>
                        </w:rPr>
                        <w:t xml:space="preserve"> платник</w:t>
                      </w:r>
                      <w:r w:rsidR="00DD3992">
                        <w:rPr>
                          <w:rFonts w:ascii="Arial" w:hAnsi="Arial" w:cs="Arial"/>
                          <w:b w:val="0"/>
                          <w:color w:val="000000"/>
                          <w:sz w:val="24"/>
                          <w:szCs w:val="24"/>
                        </w:rPr>
                        <w:t>ам</w:t>
                      </w:r>
                      <w:r w:rsidRPr="00E366EC">
                        <w:rPr>
                          <w:rFonts w:ascii="Arial" w:hAnsi="Arial" w:cs="Arial"/>
                          <w:b w:val="0"/>
                          <w:color w:val="000000"/>
                          <w:sz w:val="24"/>
                          <w:szCs w:val="24"/>
                        </w:rPr>
                        <w:t xml:space="preserve"> податків у Головному управлінні ДПС у Волинській області.</w:t>
                      </w:r>
                    </w:p>
                    <w:p w14:paraId="22885374" w14:textId="747106F8" w:rsidR="006F1A74" w:rsidRPr="008F1F88" w:rsidRDefault="00966C5A" w:rsidP="00AB01C8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rPr>
                          <w:rFonts w:ascii="Arial" w:hAnsi="Arial" w:cs="Arial"/>
                          <w:sz w:val="22"/>
                          <w:szCs w:val="22"/>
                          <w:lang w:val="uk-UA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uk-UA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F059F">
        <w:rPr>
          <w:noProof/>
          <w:lang w:val="uk-UA" w:eastAsia="uk-UA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35928AE" wp14:editId="5E7A465E">
                <wp:simplePos x="0" y="0"/>
                <wp:positionH relativeFrom="page">
                  <wp:posOffset>3645426</wp:posOffset>
                </wp:positionH>
                <wp:positionV relativeFrom="page">
                  <wp:posOffset>9394325</wp:posOffset>
                </wp:positionV>
                <wp:extent cx="3333935" cy="511225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935" cy="511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0122B9" w14:textId="77777777" w:rsidR="007C6116" w:rsidRDefault="007C6116" w:rsidP="00935312">
                            <w:pPr>
                              <w:pStyle w:val="a4"/>
                              <w:spacing w:before="0" w:beforeAutospacing="0" w:after="0" w:afterAutospacing="0"/>
                            </w:pPr>
                            <w:r>
                              <w:t>e-</w:t>
                            </w:r>
                            <w:proofErr w:type="spellStart"/>
                            <w:r>
                              <w:t>mail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 w:rsidR="00A83CD2" w:rsidRPr="002F1551">
                              <w:rPr>
                                <w:rStyle w:val="a3"/>
                                <w:color w:val="0079BF" w:themeColor="accent1" w:themeShade="BF"/>
                              </w:rPr>
                              <w:t>vl</w:t>
                            </w:r>
                            <w:proofErr w:type="spellEnd"/>
                            <w:r w:rsidR="00A83CD2" w:rsidRPr="002F1551">
                              <w:rPr>
                                <w:rStyle w:val="a3"/>
                                <w:color w:val="0079BF" w:themeColor="accent1" w:themeShade="BF"/>
                              </w:rPr>
                              <w:t>.</w:t>
                            </w:r>
                            <w:r w:rsidR="000819C3">
                              <w:rPr>
                                <w:rStyle w:val="a3"/>
                                <w:color w:val="0079BF" w:themeColor="accent1" w:themeShade="BF"/>
                                <w:lang w:val="en-US"/>
                              </w:rPr>
                              <w:t>press</w:t>
                            </w:r>
                            <w:r w:rsidR="00A83CD2" w:rsidRPr="002F1551">
                              <w:rPr>
                                <w:rStyle w:val="a3"/>
                                <w:color w:val="0079BF" w:themeColor="accent1" w:themeShade="BF"/>
                              </w:rPr>
                              <w:t>@tax.gov.ua</w:t>
                            </w:r>
                          </w:p>
                          <w:p w14:paraId="099DD8D2" w14:textId="77777777" w:rsidR="00351EB9" w:rsidRPr="00EE02E9" w:rsidRDefault="00AB01C8" w:rsidP="00EE02E9">
                            <w:pPr>
                              <w:pStyle w:val="default0"/>
                              <w:spacing w:before="0" w:beforeAutospacing="0" w:after="0" w:afterAutospacing="0"/>
                            </w:pPr>
                            <w:hyperlink r:id="rId7" w:history="1">
                              <w:r w:rsidR="007C6116" w:rsidRPr="00EE02E9">
                                <w:rPr>
                                  <w:rStyle w:val="a3"/>
                                  <w:color w:val="0079BF" w:themeColor="accent1" w:themeShade="BF"/>
                                  <w:u w:val="none"/>
                                </w:rPr>
                                <w:t>vl.tax.gov.ua</w:t>
                              </w:r>
                            </w:hyperlink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287.05pt;margin-top:739.7pt;width:262.5pt;height:40.2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" filled="f" stroked="f" strokeweight="1pt">
                <v:stroke miterlimit="4"/>
                <v:textbox inset="4pt,4pt,4pt,4pt">
                  <w:txbxContent>
                    <w:p w:rsidR="007C6116" w:rsidRDefault="007C6116" w:rsidP="00935312">
                      <w:pPr>
                        <w:pStyle w:val="a4"/>
                        <w:spacing w:before="0" w:beforeAutospacing="0" w:after="0" w:afterAutospacing="0"/>
                      </w:pPr>
                      <w:r>
                        <w:t>e-</w:t>
                      </w:r>
                      <w:proofErr w:type="spellStart"/>
                      <w:r>
                        <w:t>mail</w:t>
                      </w:r>
                      <w:proofErr w:type="spellEnd"/>
                      <w:r>
                        <w:t xml:space="preserve">: </w:t>
                      </w:r>
                      <w:proofErr w:type="spellStart"/>
                      <w:r w:rsidR="00A83CD2" w:rsidRPr="002F1551">
                        <w:rPr>
                          <w:rStyle w:val="a3"/>
                          <w:color w:val="0079BF" w:themeColor="accent1" w:themeShade="BF"/>
                        </w:rPr>
                        <w:t>vl</w:t>
                      </w:r>
                      <w:proofErr w:type="spellEnd"/>
                      <w:r w:rsidR="00A83CD2" w:rsidRPr="002F1551">
                        <w:rPr>
                          <w:rStyle w:val="a3"/>
                          <w:color w:val="0079BF" w:themeColor="accent1" w:themeShade="BF"/>
                        </w:rPr>
                        <w:t>.</w:t>
                      </w:r>
                      <w:r w:rsidR="000819C3">
                        <w:rPr>
                          <w:rStyle w:val="a3"/>
                          <w:color w:val="0079BF" w:themeColor="accent1" w:themeShade="BF"/>
                          <w:lang w:val="en-US"/>
                        </w:rPr>
                        <w:t>press</w:t>
                      </w:r>
                      <w:r w:rsidR="00A83CD2" w:rsidRPr="002F1551">
                        <w:rPr>
                          <w:rStyle w:val="a3"/>
                          <w:color w:val="0079BF" w:themeColor="accent1" w:themeShade="BF"/>
                        </w:rPr>
                        <w:t>@tax.gov.ua</w:t>
                      </w:r>
                    </w:p>
                    <w:p w:rsidR="00351EB9" w:rsidRPr="00EE02E9" w:rsidRDefault="00961C93" w:rsidP="00EE02E9">
                      <w:pPr>
                        <w:pStyle w:val="default0"/>
                        <w:spacing w:before="0" w:beforeAutospacing="0" w:after="0" w:afterAutospacing="0"/>
                      </w:pPr>
                      <w:hyperlink r:id="rId8" w:history="1">
                        <w:r w:rsidR="007C6116" w:rsidRPr="00EE02E9">
                          <w:rPr>
                            <w:rStyle w:val="a3"/>
                            <w:color w:val="0079BF" w:themeColor="accent1" w:themeShade="BF"/>
                            <w:u w:val="none"/>
                          </w:rPr>
                          <w:t>vl.tax.gov.ua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F059F">
        <w:rPr>
          <w:noProof/>
          <w:lang w:val="uk-UA" w:eastAsia="uk-UA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13EA75F8" wp14:editId="24BC5B33">
                <wp:simplePos x="0" y="0"/>
                <wp:positionH relativeFrom="page">
                  <wp:posOffset>727799</wp:posOffset>
                </wp:positionH>
                <wp:positionV relativeFrom="page">
                  <wp:posOffset>9394325</wp:posOffset>
                </wp:positionV>
                <wp:extent cx="2917627" cy="511225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627" cy="511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85D8D1" w14:textId="77777777" w:rsidR="007C6116" w:rsidRPr="00801D8B" w:rsidRDefault="007C6116" w:rsidP="007C6116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spacing w:line="288" w:lineRule="auto"/>
                              <w:rPr>
                                <w:rFonts w:ascii="Helvetica Neue" w:eastAsia="Helvetica Neue" w:hAnsi="Helvetica Neue" w:cs="Helvetica Neue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430</w:t>
                            </w:r>
                            <w:r w:rsidR="00053F02"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</w:t>
                            </w:r>
                            <w:r w:rsidRPr="00801D8B"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Луцьк</w:t>
                            </w:r>
                            <w:proofErr w:type="spellEnd"/>
                            <w:r w:rsidRPr="00801D8B"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Київський</w:t>
                            </w:r>
                            <w:proofErr w:type="spellEnd"/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майдан</w:t>
                            </w:r>
                            <w:r w:rsidRPr="00801D8B"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Pr="00801D8B"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5DDBA616" w14:textId="77777777" w:rsidR="007C6116" w:rsidRPr="00C67DBF" w:rsidRDefault="007C6116" w:rsidP="007C6116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spacing w:line="288" w:lineRule="auto"/>
                              <w:rPr>
                                <w:lang w:val="ru-RU"/>
                              </w:rPr>
                            </w:pPr>
                            <w:r w:rsidRPr="00801D8B"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тел</w:t>
                            </w: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ефон</w:t>
                            </w:r>
                            <w:r w:rsidRPr="00801D8B"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(0332)777-</w:t>
                            </w:r>
                            <w:r w:rsidRPr="00C67DBF"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118</w:t>
                            </w:r>
                          </w:p>
                          <w:p w14:paraId="4E7F83DE" w14:textId="77777777" w:rsidR="00351EB9" w:rsidRPr="00AD55D8" w:rsidRDefault="00351EB9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spacing w:line="288" w:lineRule="auto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57.3pt;margin-top:739.7pt;width:229.75pt;height:40.25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" filled="f" stroked="f" strokeweight="1pt">
                <v:stroke miterlimit="4"/>
                <v:textbox inset="4pt,4pt,4pt,4pt">
                  <w:txbxContent>
                    <w:p w:rsidR="007C6116" w:rsidRPr="00801D8B" w:rsidRDefault="007C6116" w:rsidP="007C6116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spacing w:line="288" w:lineRule="auto"/>
                        <w:rPr>
                          <w:rFonts w:ascii="Helvetica Neue" w:eastAsia="Helvetica Neue" w:hAnsi="Helvetica Neue" w:cs="Helvetica Neue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>
                        <w:rPr>
                          <w:rFonts w:ascii="Helvetica Neue" w:hAnsi="Helvetica Neue" w:cs="Arial Unicode MS"/>
                          <w:color w:val="000000"/>
                          <w:u w:color="000000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430</w:t>
                      </w:r>
                      <w:r w:rsidR="00053F02">
                        <w:rPr>
                          <w:rFonts w:ascii="Helvetica Neue" w:hAnsi="Helvetica Neue" w:cs="Arial Unicode MS"/>
                          <w:color w:val="000000"/>
                          <w:u w:color="000000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27</w:t>
                      </w:r>
                      <w:proofErr w:type="gramEnd"/>
                      <w:r w:rsidRPr="00801D8B"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Луцьк</w:t>
                      </w:r>
                      <w:proofErr w:type="spellEnd"/>
                      <w:r w:rsidRPr="00801D8B"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Київський</w:t>
                      </w:r>
                      <w:proofErr w:type="spellEnd"/>
                      <w:r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майдан</w:t>
                      </w:r>
                      <w:r w:rsidRPr="00801D8B"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Pr="00801D8B"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7C6116" w:rsidRPr="00C67DBF" w:rsidRDefault="007C6116" w:rsidP="007C6116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spacing w:line="288" w:lineRule="auto"/>
                        <w:rPr>
                          <w:lang w:val="ru-RU"/>
                        </w:rPr>
                      </w:pPr>
                      <w:r w:rsidRPr="00801D8B"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тел</w:t>
                      </w:r>
                      <w:r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ефон</w:t>
                      </w:r>
                      <w:r w:rsidRPr="00801D8B"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(0332)777-</w:t>
                      </w:r>
                      <w:r w:rsidRPr="00C67DBF"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118</w:t>
                      </w:r>
                    </w:p>
                    <w:p w:rsidR="00351EB9" w:rsidRPr="00AD55D8" w:rsidRDefault="00351EB9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spacing w:line="288" w:lineRule="auto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51EB9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8227F" w14:textId="77777777" w:rsidR="00A2137E" w:rsidRDefault="00A2137E">
      <w:r>
        <w:separator/>
      </w:r>
    </w:p>
  </w:endnote>
  <w:endnote w:type="continuationSeparator" w:id="0">
    <w:p w14:paraId="1123D88C" w14:textId="77777777" w:rsidR="00A2137E" w:rsidRDefault="00A2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510A" w14:textId="77777777" w:rsidR="00351EB9" w:rsidRDefault="00351E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E24C0" w14:textId="77777777" w:rsidR="00A2137E" w:rsidRDefault="00A2137E">
      <w:r>
        <w:separator/>
      </w:r>
    </w:p>
  </w:footnote>
  <w:footnote w:type="continuationSeparator" w:id="0">
    <w:p w14:paraId="4A41FF6C" w14:textId="77777777" w:rsidR="00A2137E" w:rsidRDefault="00A21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8B41" w14:textId="77777777" w:rsidR="00351EB9" w:rsidRDefault="00351E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B9"/>
    <w:rsid w:val="00017D3E"/>
    <w:rsid w:val="000234BB"/>
    <w:rsid w:val="000247F2"/>
    <w:rsid w:val="00025CC4"/>
    <w:rsid w:val="00026C4D"/>
    <w:rsid w:val="000347C3"/>
    <w:rsid w:val="000363E2"/>
    <w:rsid w:val="00041F9B"/>
    <w:rsid w:val="00042331"/>
    <w:rsid w:val="00042475"/>
    <w:rsid w:val="00050865"/>
    <w:rsid w:val="00050AC7"/>
    <w:rsid w:val="000511A9"/>
    <w:rsid w:val="00051C52"/>
    <w:rsid w:val="000520C2"/>
    <w:rsid w:val="00053F02"/>
    <w:rsid w:val="00056560"/>
    <w:rsid w:val="00056E21"/>
    <w:rsid w:val="00056F9E"/>
    <w:rsid w:val="00057C97"/>
    <w:rsid w:val="00063FE7"/>
    <w:rsid w:val="00065CA4"/>
    <w:rsid w:val="00067B32"/>
    <w:rsid w:val="00071FAD"/>
    <w:rsid w:val="00072609"/>
    <w:rsid w:val="00076881"/>
    <w:rsid w:val="00076FAD"/>
    <w:rsid w:val="000819C3"/>
    <w:rsid w:val="00081A0F"/>
    <w:rsid w:val="000866FD"/>
    <w:rsid w:val="000904F3"/>
    <w:rsid w:val="0009351C"/>
    <w:rsid w:val="00094048"/>
    <w:rsid w:val="000A0471"/>
    <w:rsid w:val="000A3291"/>
    <w:rsid w:val="000A653D"/>
    <w:rsid w:val="000B4429"/>
    <w:rsid w:val="000B4BE2"/>
    <w:rsid w:val="000C57B6"/>
    <w:rsid w:val="000C6D2A"/>
    <w:rsid w:val="000D3092"/>
    <w:rsid w:val="000D5945"/>
    <w:rsid w:val="000F2222"/>
    <w:rsid w:val="000F3833"/>
    <w:rsid w:val="000F4CE6"/>
    <w:rsid w:val="001029C5"/>
    <w:rsid w:val="0011269D"/>
    <w:rsid w:val="00117545"/>
    <w:rsid w:val="001214B2"/>
    <w:rsid w:val="00121C80"/>
    <w:rsid w:val="00122A34"/>
    <w:rsid w:val="00123D78"/>
    <w:rsid w:val="00132BD3"/>
    <w:rsid w:val="001439CC"/>
    <w:rsid w:val="00146443"/>
    <w:rsid w:val="00154D16"/>
    <w:rsid w:val="0016274D"/>
    <w:rsid w:val="00173205"/>
    <w:rsid w:val="00176095"/>
    <w:rsid w:val="00181190"/>
    <w:rsid w:val="00186A56"/>
    <w:rsid w:val="00186D92"/>
    <w:rsid w:val="00190ACD"/>
    <w:rsid w:val="00193890"/>
    <w:rsid w:val="001A03C6"/>
    <w:rsid w:val="001A0E63"/>
    <w:rsid w:val="001A4B49"/>
    <w:rsid w:val="001A537D"/>
    <w:rsid w:val="001A7B27"/>
    <w:rsid w:val="001B1603"/>
    <w:rsid w:val="001B4D02"/>
    <w:rsid w:val="001C1AA4"/>
    <w:rsid w:val="001C1D38"/>
    <w:rsid w:val="001C31C4"/>
    <w:rsid w:val="001C31D1"/>
    <w:rsid w:val="001C4377"/>
    <w:rsid w:val="001C4BA0"/>
    <w:rsid w:val="001C72ED"/>
    <w:rsid w:val="001D29C5"/>
    <w:rsid w:val="001D3C5D"/>
    <w:rsid w:val="001D4934"/>
    <w:rsid w:val="001E7CE8"/>
    <w:rsid w:val="001F5D2D"/>
    <w:rsid w:val="001F6088"/>
    <w:rsid w:val="001F7B34"/>
    <w:rsid w:val="00204A19"/>
    <w:rsid w:val="00211DAA"/>
    <w:rsid w:val="00213381"/>
    <w:rsid w:val="00224B57"/>
    <w:rsid w:val="00227A2F"/>
    <w:rsid w:val="00243C5C"/>
    <w:rsid w:val="00243D93"/>
    <w:rsid w:val="002515F7"/>
    <w:rsid w:val="00252BD3"/>
    <w:rsid w:val="00253E9F"/>
    <w:rsid w:val="002549C3"/>
    <w:rsid w:val="0025779F"/>
    <w:rsid w:val="00261869"/>
    <w:rsid w:val="00263881"/>
    <w:rsid w:val="00263CCB"/>
    <w:rsid w:val="002646C2"/>
    <w:rsid w:val="00270A60"/>
    <w:rsid w:val="00270C28"/>
    <w:rsid w:val="0027618D"/>
    <w:rsid w:val="0028709D"/>
    <w:rsid w:val="002900FB"/>
    <w:rsid w:val="00291011"/>
    <w:rsid w:val="002925E1"/>
    <w:rsid w:val="0029703F"/>
    <w:rsid w:val="00297C6C"/>
    <w:rsid w:val="002A6626"/>
    <w:rsid w:val="002A6C91"/>
    <w:rsid w:val="002B4965"/>
    <w:rsid w:val="002B548F"/>
    <w:rsid w:val="002C0892"/>
    <w:rsid w:val="002C222F"/>
    <w:rsid w:val="002C4F55"/>
    <w:rsid w:val="002C77D1"/>
    <w:rsid w:val="002D005F"/>
    <w:rsid w:val="002D1FE6"/>
    <w:rsid w:val="002D203B"/>
    <w:rsid w:val="002D48A7"/>
    <w:rsid w:val="002D6310"/>
    <w:rsid w:val="002E1C58"/>
    <w:rsid w:val="002E5F7D"/>
    <w:rsid w:val="002F01F6"/>
    <w:rsid w:val="002F0C99"/>
    <w:rsid w:val="002F327C"/>
    <w:rsid w:val="002F3BBC"/>
    <w:rsid w:val="002F7F52"/>
    <w:rsid w:val="0030462E"/>
    <w:rsid w:val="00305751"/>
    <w:rsid w:val="0030779C"/>
    <w:rsid w:val="0031337D"/>
    <w:rsid w:val="00314348"/>
    <w:rsid w:val="003145A4"/>
    <w:rsid w:val="0031681B"/>
    <w:rsid w:val="003215BF"/>
    <w:rsid w:val="0032431B"/>
    <w:rsid w:val="00325749"/>
    <w:rsid w:val="00326382"/>
    <w:rsid w:val="003267CC"/>
    <w:rsid w:val="00331839"/>
    <w:rsid w:val="0033524B"/>
    <w:rsid w:val="00343534"/>
    <w:rsid w:val="00345F4A"/>
    <w:rsid w:val="003478EE"/>
    <w:rsid w:val="00351EB9"/>
    <w:rsid w:val="00360823"/>
    <w:rsid w:val="0036450D"/>
    <w:rsid w:val="00364D0D"/>
    <w:rsid w:val="00365B86"/>
    <w:rsid w:val="00367B30"/>
    <w:rsid w:val="00367F7E"/>
    <w:rsid w:val="00370D4B"/>
    <w:rsid w:val="00372225"/>
    <w:rsid w:val="00374D4C"/>
    <w:rsid w:val="00381B76"/>
    <w:rsid w:val="00387666"/>
    <w:rsid w:val="00394671"/>
    <w:rsid w:val="00394C87"/>
    <w:rsid w:val="003951A7"/>
    <w:rsid w:val="003A0812"/>
    <w:rsid w:val="003A08C1"/>
    <w:rsid w:val="003A0EB7"/>
    <w:rsid w:val="003A4EB6"/>
    <w:rsid w:val="003A6CAF"/>
    <w:rsid w:val="003B3766"/>
    <w:rsid w:val="003B4D3D"/>
    <w:rsid w:val="003B5568"/>
    <w:rsid w:val="003C1370"/>
    <w:rsid w:val="003C444D"/>
    <w:rsid w:val="003C70F2"/>
    <w:rsid w:val="003D1006"/>
    <w:rsid w:val="003D1D7E"/>
    <w:rsid w:val="003D1E39"/>
    <w:rsid w:val="003D5C43"/>
    <w:rsid w:val="003D6FF8"/>
    <w:rsid w:val="003E3DC1"/>
    <w:rsid w:val="003E60C9"/>
    <w:rsid w:val="0040036D"/>
    <w:rsid w:val="0040145E"/>
    <w:rsid w:val="00402774"/>
    <w:rsid w:val="0041360D"/>
    <w:rsid w:val="004144E6"/>
    <w:rsid w:val="00414C6D"/>
    <w:rsid w:val="004163C5"/>
    <w:rsid w:val="004178D7"/>
    <w:rsid w:val="00423529"/>
    <w:rsid w:val="0042747F"/>
    <w:rsid w:val="004279A6"/>
    <w:rsid w:val="00430429"/>
    <w:rsid w:val="00433BD3"/>
    <w:rsid w:val="00446E59"/>
    <w:rsid w:val="00452E0B"/>
    <w:rsid w:val="004564CF"/>
    <w:rsid w:val="004603E2"/>
    <w:rsid w:val="00460926"/>
    <w:rsid w:val="004635DA"/>
    <w:rsid w:val="00464ED7"/>
    <w:rsid w:val="00475729"/>
    <w:rsid w:val="0048512A"/>
    <w:rsid w:val="00491F1A"/>
    <w:rsid w:val="00493DC8"/>
    <w:rsid w:val="004A4357"/>
    <w:rsid w:val="004A4B3E"/>
    <w:rsid w:val="004A5333"/>
    <w:rsid w:val="004B186A"/>
    <w:rsid w:val="004B4598"/>
    <w:rsid w:val="004B56F8"/>
    <w:rsid w:val="004B77CC"/>
    <w:rsid w:val="004C17E7"/>
    <w:rsid w:val="004C2334"/>
    <w:rsid w:val="004D0A1F"/>
    <w:rsid w:val="004D2D7A"/>
    <w:rsid w:val="004D6E39"/>
    <w:rsid w:val="004E1A03"/>
    <w:rsid w:val="004E3419"/>
    <w:rsid w:val="004E3587"/>
    <w:rsid w:val="004E3B47"/>
    <w:rsid w:val="004E4391"/>
    <w:rsid w:val="004E7418"/>
    <w:rsid w:val="004E7C6D"/>
    <w:rsid w:val="004F2E1A"/>
    <w:rsid w:val="004F5FB1"/>
    <w:rsid w:val="005023A8"/>
    <w:rsid w:val="00505414"/>
    <w:rsid w:val="00506D2E"/>
    <w:rsid w:val="00511EE6"/>
    <w:rsid w:val="005408FD"/>
    <w:rsid w:val="005426DC"/>
    <w:rsid w:val="00547F2E"/>
    <w:rsid w:val="00552058"/>
    <w:rsid w:val="005554C5"/>
    <w:rsid w:val="00561075"/>
    <w:rsid w:val="00570CE4"/>
    <w:rsid w:val="00570F47"/>
    <w:rsid w:val="00571E9F"/>
    <w:rsid w:val="00572FAF"/>
    <w:rsid w:val="00576237"/>
    <w:rsid w:val="005820BD"/>
    <w:rsid w:val="005853C4"/>
    <w:rsid w:val="00585C42"/>
    <w:rsid w:val="005A32AB"/>
    <w:rsid w:val="005A4450"/>
    <w:rsid w:val="005A5265"/>
    <w:rsid w:val="005A5D77"/>
    <w:rsid w:val="005B53CF"/>
    <w:rsid w:val="005B5C94"/>
    <w:rsid w:val="005B7D14"/>
    <w:rsid w:val="005C0F78"/>
    <w:rsid w:val="005C179D"/>
    <w:rsid w:val="005C1D35"/>
    <w:rsid w:val="005D50CC"/>
    <w:rsid w:val="005D57BE"/>
    <w:rsid w:val="005E0B1C"/>
    <w:rsid w:val="005E7842"/>
    <w:rsid w:val="005F3828"/>
    <w:rsid w:val="005F4773"/>
    <w:rsid w:val="005F5F95"/>
    <w:rsid w:val="005F7027"/>
    <w:rsid w:val="00610392"/>
    <w:rsid w:val="00615B22"/>
    <w:rsid w:val="00617B24"/>
    <w:rsid w:val="00620FEF"/>
    <w:rsid w:val="00621785"/>
    <w:rsid w:val="00626761"/>
    <w:rsid w:val="006274EB"/>
    <w:rsid w:val="0063003B"/>
    <w:rsid w:val="00643694"/>
    <w:rsid w:val="0064590C"/>
    <w:rsid w:val="006465EE"/>
    <w:rsid w:val="00647D36"/>
    <w:rsid w:val="00656DBB"/>
    <w:rsid w:val="0065793E"/>
    <w:rsid w:val="00661134"/>
    <w:rsid w:val="006639FE"/>
    <w:rsid w:val="00664731"/>
    <w:rsid w:val="00671856"/>
    <w:rsid w:val="006730BD"/>
    <w:rsid w:val="00673F67"/>
    <w:rsid w:val="00683548"/>
    <w:rsid w:val="00686BC4"/>
    <w:rsid w:val="0068790F"/>
    <w:rsid w:val="00690231"/>
    <w:rsid w:val="006A020F"/>
    <w:rsid w:val="006A0BCB"/>
    <w:rsid w:val="006A6ECF"/>
    <w:rsid w:val="006B24DE"/>
    <w:rsid w:val="006B2C7E"/>
    <w:rsid w:val="006B64AA"/>
    <w:rsid w:val="006C316C"/>
    <w:rsid w:val="006C6FF8"/>
    <w:rsid w:val="006C7956"/>
    <w:rsid w:val="006D3009"/>
    <w:rsid w:val="006D3BCB"/>
    <w:rsid w:val="006D6A40"/>
    <w:rsid w:val="006D7542"/>
    <w:rsid w:val="006F059F"/>
    <w:rsid w:val="006F116F"/>
    <w:rsid w:val="006F156B"/>
    <w:rsid w:val="006F1A74"/>
    <w:rsid w:val="006F2842"/>
    <w:rsid w:val="006F71F4"/>
    <w:rsid w:val="007019F2"/>
    <w:rsid w:val="00703CE5"/>
    <w:rsid w:val="0071454A"/>
    <w:rsid w:val="00720E21"/>
    <w:rsid w:val="0072493D"/>
    <w:rsid w:val="007476F3"/>
    <w:rsid w:val="00751D8C"/>
    <w:rsid w:val="0075375A"/>
    <w:rsid w:val="00755B61"/>
    <w:rsid w:val="007647B8"/>
    <w:rsid w:val="0076677A"/>
    <w:rsid w:val="00771153"/>
    <w:rsid w:val="00772165"/>
    <w:rsid w:val="0078414A"/>
    <w:rsid w:val="007873F2"/>
    <w:rsid w:val="00790BC3"/>
    <w:rsid w:val="00792D64"/>
    <w:rsid w:val="0079538C"/>
    <w:rsid w:val="007A1DD3"/>
    <w:rsid w:val="007A5A89"/>
    <w:rsid w:val="007A644F"/>
    <w:rsid w:val="007B1483"/>
    <w:rsid w:val="007C4935"/>
    <w:rsid w:val="007C507F"/>
    <w:rsid w:val="007C5406"/>
    <w:rsid w:val="007C6116"/>
    <w:rsid w:val="007C6667"/>
    <w:rsid w:val="007C7412"/>
    <w:rsid w:val="007D1576"/>
    <w:rsid w:val="007D18E1"/>
    <w:rsid w:val="007E6A52"/>
    <w:rsid w:val="007F0925"/>
    <w:rsid w:val="007F384F"/>
    <w:rsid w:val="007F682D"/>
    <w:rsid w:val="0080020C"/>
    <w:rsid w:val="00800C6C"/>
    <w:rsid w:val="00800D1C"/>
    <w:rsid w:val="00800DD2"/>
    <w:rsid w:val="00813708"/>
    <w:rsid w:val="008169D2"/>
    <w:rsid w:val="008209DD"/>
    <w:rsid w:val="0082169A"/>
    <w:rsid w:val="008234D4"/>
    <w:rsid w:val="008332F0"/>
    <w:rsid w:val="00835B49"/>
    <w:rsid w:val="00841068"/>
    <w:rsid w:val="00843096"/>
    <w:rsid w:val="00843A7D"/>
    <w:rsid w:val="008458D6"/>
    <w:rsid w:val="00845E9B"/>
    <w:rsid w:val="00850ED5"/>
    <w:rsid w:val="008547FB"/>
    <w:rsid w:val="008557AE"/>
    <w:rsid w:val="00856E3B"/>
    <w:rsid w:val="00857382"/>
    <w:rsid w:val="00867D7F"/>
    <w:rsid w:val="00870C01"/>
    <w:rsid w:val="008757A0"/>
    <w:rsid w:val="00877DB2"/>
    <w:rsid w:val="0088020A"/>
    <w:rsid w:val="00884663"/>
    <w:rsid w:val="008A4099"/>
    <w:rsid w:val="008A5368"/>
    <w:rsid w:val="008B16B4"/>
    <w:rsid w:val="008C1F72"/>
    <w:rsid w:val="008C23B8"/>
    <w:rsid w:val="008C3BFA"/>
    <w:rsid w:val="008C6633"/>
    <w:rsid w:val="008D16E9"/>
    <w:rsid w:val="008D2658"/>
    <w:rsid w:val="008D79E2"/>
    <w:rsid w:val="008E2835"/>
    <w:rsid w:val="008E32A0"/>
    <w:rsid w:val="008E5756"/>
    <w:rsid w:val="008F0FDD"/>
    <w:rsid w:val="008F1F88"/>
    <w:rsid w:val="008F2285"/>
    <w:rsid w:val="008F52D7"/>
    <w:rsid w:val="008F7332"/>
    <w:rsid w:val="0090405B"/>
    <w:rsid w:val="00904CC1"/>
    <w:rsid w:val="00904F7C"/>
    <w:rsid w:val="0091410E"/>
    <w:rsid w:val="009203BD"/>
    <w:rsid w:val="00931ADC"/>
    <w:rsid w:val="00931D1A"/>
    <w:rsid w:val="00935312"/>
    <w:rsid w:val="00935E56"/>
    <w:rsid w:val="0094229B"/>
    <w:rsid w:val="0094292D"/>
    <w:rsid w:val="00943A41"/>
    <w:rsid w:val="0094408D"/>
    <w:rsid w:val="00950393"/>
    <w:rsid w:val="0096007D"/>
    <w:rsid w:val="00961C93"/>
    <w:rsid w:val="0096364B"/>
    <w:rsid w:val="00964BD2"/>
    <w:rsid w:val="00966C5A"/>
    <w:rsid w:val="009743C7"/>
    <w:rsid w:val="009769A0"/>
    <w:rsid w:val="00981750"/>
    <w:rsid w:val="0098459C"/>
    <w:rsid w:val="00986B52"/>
    <w:rsid w:val="00993D44"/>
    <w:rsid w:val="009968BC"/>
    <w:rsid w:val="009A21AD"/>
    <w:rsid w:val="009A3712"/>
    <w:rsid w:val="009A4A8C"/>
    <w:rsid w:val="009A52E4"/>
    <w:rsid w:val="009A56A9"/>
    <w:rsid w:val="009A6061"/>
    <w:rsid w:val="009A79B0"/>
    <w:rsid w:val="009B0968"/>
    <w:rsid w:val="009B57DA"/>
    <w:rsid w:val="009B64CD"/>
    <w:rsid w:val="009C3816"/>
    <w:rsid w:val="009C793A"/>
    <w:rsid w:val="009D2402"/>
    <w:rsid w:val="009D33B9"/>
    <w:rsid w:val="009D5003"/>
    <w:rsid w:val="009D5A1E"/>
    <w:rsid w:val="009E303A"/>
    <w:rsid w:val="009E5B25"/>
    <w:rsid w:val="009F27FC"/>
    <w:rsid w:val="009F4492"/>
    <w:rsid w:val="00A04549"/>
    <w:rsid w:val="00A05931"/>
    <w:rsid w:val="00A13C10"/>
    <w:rsid w:val="00A14E15"/>
    <w:rsid w:val="00A161AB"/>
    <w:rsid w:val="00A1764F"/>
    <w:rsid w:val="00A17F67"/>
    <w:rsid w:val="00A20B82"/>
    <w:rsid w:val="00A212E0"/>
    <w:rsid w:val="00A2137E"/>
    <w:rsid w:val="00A22629"/>
    <w:rsid w:val="00A25185"/>
    <w:rsid w:val="00A264F4"/>
    <w:rsid w:val="00A43C76"/>
    <w:rsid w:val="00A4484D"/>
    <w:rsid w:val="00A44CEA"/>
    <w:rsid w:val="00A55676"/>
    <w:rsid w:val="00A5687A"/>
    <w:rsid w:val="00A572E0"/>
    <w:rsid w:val="00A614E3"/>
    <w:rsid w:val="00A63B6F"/>
    <w:rsid w:val="00A6435E"/>
    <w:rsid w:val="00A80519"/>
    <w:rsid w:val="00A813DF"/>
    <w:rsid w:val="00A83722"/>
    <w:rsid w:val="00A83CD2"/>
    <w:rsid w:val="00A84B09"/>
    <w:rsid w:val="00A9149F"/>
    <w:rsid w:val="00AA43F6"/>
    <w:rsid w:val="00AA73E7"/>
    <w:rsid w:val="00AB01C8"/>
    <w:rsid w:val="00AB05C5"/>
    <w:rsid w:val="00AB510A"/>
    <w:rsid w:val="00AB5A26"/>
    <w:rsid w:val="00AC088B"/>
    <w:rsid w:val="00AD0385"/>
    <w:rsid w:val="00AD55D8"/>
    <w:rsid w:val="00AD68DF"/>
    <w:rsid w:val="00AD7978"/>
    <w:rsid w:val="00AE2A75"/>
    <w:rsid w:val="00AF0F11"/>
    <w:rsid w:val="00AF3393"/>
    <w:rsid w:val="00AF5C18"/>
    <w:rsid w:val="00B00D55"/>
    <w:rsid w:val="00B01D7D"/>
    <w:rsid w:val="00B027FA"/>
    <w:rsid w:val="00B049DA"/>
    <w:rsid w:val="00B05000"/>
    <w:rsid w:val="00B05C6B"/>
    <w:rsid w:val="00B0704F"/>
    <w:rsid w:val="00B123C5"/>
    <w:rsid w:val="00B134C2"/>
    <w:rsid w:val="00B142D2"/>
    <w:rsid w:val="00B14891"/>
    <w:rsid w:val="00B20996"/>
    <w:rsid w:val="00B20D06"/>
    <w:rsid w:val="00B26926"/>
    <w:rsid w:val="00B36B08"/>
    <w:rsid w:val="00B37D8D"/>
    <w:rsid w:val="00B41A09"/>
    <w:rsid w:val="00B47BE4"/>
    <w:rsid w:val="00B61F3F"/>
    <w:rsid w:val="00B6207C"/>
    <w:rsid w:val="00B76610"/>
    <w:rsid w:val="00B8057F"/>
    <w:rsid w:val="00B849E5"/>
    <w:rsid w:val="00B91CEE"/>
    <w:rsid w:val="00B95196"/>
    <w:rsid w:val="00B97C6D"/>
    <w:rsid w:val="00B97F40"/>
    <w:rsid w:val="00BA029E"/>
    <w:rsid w:val="00BA0702"/>
    <w:rsid w:val="00BA23B0"/>
    <w:rsid w:val="00BA57AA"/>
    <w:rsid w:val="00BB0632"/>
    <w:rsid w:val="00BB3286"/>
    <w:rsid w:val="00BB4133"/>
    <w:rsid w:val="00BC7EBE"/>
    <w:rsid w:val="00BD0DBA"/>
    <w:rsid w:val="00BE0A6E"/>
    <w:rsid w:val="00BE6323"/>
    <w:rsid w:val="00BF5D55"/>
    <w:rsid w:val="00BF7705"/>
    <w:rsid w:val="00BF790F"/>
    <w:rsid w:val="00BF7D1A"/>
    <w:rsid w:val="00C00602"/>
    <w:rsid w:val="00C011F3"/>
    <w:rsid w:val="00C03D99"/>
    <w:rsid w:val="00C03F4E"/>
    <w:rsid w:val="00C06F57"/>
    <w:rsid w:val="00C12D2F"/>
    <w:rsid w:val="00C14302"/>
    <w:rsid w:val="00C1653D"/>
    <w:rsid w:val="00C26787"/>
    <w:rsid w:val="00C319F2"/>
    <w:rsid w:val="00C33102"/>
    <w:rsid w:val="00C33417"/>
    <w:rsid w:val="00C3646F"/>
    <w:rsid w:val="00C366A4"/>
    <w:rsid w:val="00C41B7D"/>
    <w:rsid w:val="00C45866"/>
    <w:rsid w:val="00C45961"/>
    <w:rsid w:val="00C46E5E"/>
    <w:rsid w:val="00C52820"/>
    <w:rsid w:val="00C528E1"/>
    <w:rsid w:val="00C53067"/>
    <w:rsid w:val="00C538EA"/>
    <w:rsid w:val="00C53C79"/>
    <w:rsid w:val="00C5470A"/>
    <w:rsid w:val="00C560C9"/>
    <w:rsid w:val="00C61A0A"/>
    <w:rsid w:val="00C62A7A"/>
    <w:rsid w:val="00C64192"/>
    <w:rsid w:val="00C67DBF"/>
    <w:rsid w:val="00C727BF"/>
    <w:rsid w:val="00C72A64"/>
    <w:rsid w:val="00C7429F"/>
    <w:rsid w:val="00C74D05"/>
    <w:rsid w:val="00C74D68"/>
    <w:rsid w:val="00C755AE"/>
    <w:rsid w:val="00C75C18"/>
    <w:rsid w:val="00C8209D"/>
    <w:rsid w:val="00C9639A"/>
    <w:rsid w:val="00CA780E"/>
    <w:rsid w:val="00CB24A4"/>
    <w:rsid w:val="00CB4A13"/>
    <w:rsid w:val="00CC6135"/>
    <w:rsid w:val="00CD00E4"/>
    <w:rsid w:val="00CD31EC"/>
    <w:rsid w:val="00CD5BDE"/>
    <w:rsid w:val="00CD6CFC"/>
    <w:rsid w:val="00CE0E69"/>
    <w:rsid w:val="00CE0F8E"/>
    <w:rsid w:val="00CE44D4"/>
    <w:rsid w:val="00CE7EE0"/>
    <w:rsid w:val="00CF16CE"/>
    <w:rsid w:val="00CF2645"/>
    <w:rsid w:val="00CF2807"/>
    <w:rsid w:val="00CF3D11"/>
    <w:rsid w:val="00D00C9B"/>
    <w:rsid w:val="00D03A03"/>
    <w:rsid w:val="00D03DC7"/>
    <w:rsid w:val="00D04503"/>
    <w:rsid w:val="00D11062"/>
    <w:rsid w:val="00D175F5"/>
    <w:rsid w:val="00D211E4"/>
    <w:rsid w:val="00D21312"/>
    <w:rsid w:val="00D27C59"/>
    <w:rsid w:val="00D31332"/>
    <w:rsid w:val="00D36DB8"/>
    <w:rsid w:val="00D36FAB"/>
    <w:rsid w:val="00D45528"/>
    <w:rsid w:val="00D45FAB"/>
    <w:rsid w:val="00D53A35"/>
    <w:rsid w:val="00D54DED"/>
    <w:rsid w:val="00D57D0B"/>
    <w:rsid w:val="00D63198"/>
    <w:rsid w:val="00D6531E"/>
    <w:rsid w:val="00D65A13"/>
    <w:rsid w:val="00D740EE"/>
    <w:rsid w:val="00D7441F"/>
    <w:rsid w:val="00D770A3"/>
    <w:rsid w:val="00D818EA"/>
    <w:rsid w:val="00D821DB"/>
    <w:rsid w:val="00D826E5"/>
    <w:rsid w:val="00D8584A"/>
    <w:rsid w:val="00D86DA2"/>
    <w:rsid w:val="00D9439E"/>
    <w:rsid w:val="00D94E2C"/>
    <w:rsid w:val="00D96109"/>
    <w:rsid w:val="00D96381"/>
    <w:rsid w:val="00DB47DD"/>
    <w:rsid w:val="00DB76B8"/>
    <w:rsid w:val="00DC32E9"/>
    <w:rsid w:val="00DC3FC3"/>
    <w:rsid w:val="00DD3992"/>
    <w:rsid w:val="00DD4586"/>
    <w:rsid w:val="00DD4A7B"/>
    <w:rsid w:val="00DE3540"/>
    <w:rsid w:val="00DE3E42"/>
    <w:rsid w:val="00DF3C9C"/>
    <w:rsid w:val="00DF4A0A"/>
    <w:rsid w:val="00DF6F8E"/>
    <w:rsid w:val="00E03A14"/>
    <w:rsid w:val="00E045B9"/>
    <w:rsid w:val="00E1639A"/>
    <w:rsid w:val="00E16A5E"/>
    <w:rsid w:val="00E2104C"/>
    <w:rsid w:val="00E21945"/>
    <w:rsid w:val="00E22C01"/>
    <w:rsid w:val="00E23DBF"/>
    <w:rsid w:val="00E25CBB"/>
    <w:rsid w:val="00E2611A"/>
    <w:rsid w:val="00E366EC"/>
    <w:rsid w:val="00E44FA8"/>
    <w:rsid w:val="00E46EB8"/>
    <w:rsid w:val="00E501C4"/>
    <w:rsid w:val="00E50DA2"/>
    <w:rsid w:val="00E517E6"/>
    <w:rsid w:val="00E51A00"/>
    <w:rsid w:val="00E525D9"/>
    <w:rsid w:val="00E52A98"/>
    <w:rsid w:val="00E53011"/>
    <w:rsid w:val="00E5392F"/>
    <w:rsid w:val="00E61177"/>
    <w:rsid w:val="00E63EB3"/>
    <w:rsid w:val="00E71036"/>
    <w:rsid w:val="00E732F7"/>
    <w:rsid w:val="00E75BBF"/>
    <w:rsid w:val="00E75FA2"/>
    <w:rsid w:val="00E817F6"/>
    <w:rsid w:val="00E86DBC"/>
    <w:rsid w:val="00E90BE6"/>
    <w:rsid w:val="00E918C3"/>
    <w:rsid w:val="00E91DDC"/>
    <w:rsid w:val="00E92D87"/>
    <w:rsid w:val="00E92E62"/>
    <w:rsid w:val="00E95B17"/>
    <w:rsid w:val="00E976FC"/>
    <w:rsid w:val="00EA0B1C"/>
    <w:rsid w:val="00EA1D74"/>
    <w:rsid w:val="00EA22CE"/>
    <w:rsid w:val="00EA295B"/>
    <w:rsid w:val="00EA3B51"/>
    <w:rsid w:val="00EA4D23"/>
    <w:rsid w:val="00EC1E5B"/>
    <w:rsid w:val="00EC7C39"/>
    <w:rsid w:val="00ED714B"/>
    <w:rsid w:val="00EE02E9"/>
    <w:rsid w:val="00EF4BF9"/>
    <w:rsid w:val="00EF7B5A"/>
    <w:rsid w:val="00F00B76"/>
    <w:rsid w:val="00F01311"/>
    <w:rsid w:val="00F106AA"/>
    <w:rsid w:val="00F1207A"/>
    <w:rsid w:val="00F1251C"/>
    <w:rsid w:val="00F20D44"/>
    <w:rsid w:val="00F20F64"/>
    <w:rsid w:val="00F244C1"/>
    <w:rsid w:val="00F26474"/>
    <w:rsid w:val="00F320B6"/>
    <w:rsid w:val="00F404BC"/>
    <w:rsid w:val="00F53E3F"/>
    <w:rsid w:val="00F53F7C"/>
    <w:rsid w:val="00F62498"/>
    <w:rsid w:val="00F7088B"/>
    <w:rsid w:val="00F71AFE"/>
    <w:rsid w:val="00F72B5B"/>
    <w:rsid w:val="00F8116D"/>
    <w:rsid w:val="00F82DE7"/>
    <w:rsid w:val="00F8378F"/>
    <w:rsid w:val="00F85257"/>
    <w:rsid w:val="00F872E8"/>
    <w:rsid w:val="00F87AFC"/>
    <w:rsid w:val="00F94234"/>
    <w:rsid w:val="00F95926"/>
    <w:rsid w:val="00FA20F6"/>
    <w:rsid w:val="00FA5176"/>
    <w:rsid w:val="00FA7298"/>
    <w:rsid w:val="00FA7551"/>
    <w:rsid w:val="00FB1189"/>
    <w:rsid w:val="00FB419B"/>
    <w:rsid w:val="00FC0275"/>
    <w:rsid w:val="00FC3D49"/>
    <w:rsid w:val="00FC3FD6"/>
    <w:rsid w:val="00FC4BDA"/>
    <w:rsid w:val="00FD13F3"/>
    <w:rsid w:val="00FD7BF3"/>
    <w:rsid w:val="00FE0820"/>
    <w:rsid w:val="00FE70E2"/>
    <w:rsid w:val="00FF0185"/>
    <w:rsid w:val="00FF04D6"/>
    <w:rsid w:val="00FF0A7D"/>
    <w:rsid w:val="00FF29F1"/>
    <w:rsid w:val="00FF4A17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9B8E"/>
  <w15:docId w15:val="{E1F2B27C-C77F-402D-B995-82F4760C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"/>
    <w:qFormat/>
    <w:rsid w:val="00E90B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E71B9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a3"/>
    <w:rPr>
      <w:u w:val="single"/>
    </w:rPr>
  </w:style>
  <w:style w:type="paragraph" w:styleId="a4">
    <w:name w:val="Normal (Web)"/>
    <w:aliases w:val="Обычный (веб) Знак,Знак1 Знак,Знак1 Знак Знак,Знак1 Знак Знак Знак Знак Знак Знак Знак,Знак1 Знак Знак Знак,Знак1,Обычный (Web) Знак Знак Знак Знак Знак Знак"/>
    <w:basedOn w:val="a"/>
    <w:link w:val="a5"/>
    <w:uiPriority w:val="99"/>
    <w:unhideWhenUsed/>
    <w:rsid w:val="007C61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customStyle="1" w:styleId="default0">
    <w:name w:val="default"/>
    <w:basedOn w:val="a"/>
    <w:rsid w:val="007C61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character" w:customStyle="1" w:styleId="2">
    <w:name w:val="Основной текст (2)_"/>
    <w:basedOn w:val="a0"/>
    <w:link w:val="20"/>
    <w:uiPriority w:val="99"/>
    <w:rsid w:val="00986B5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86B5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180" w:after="420" w:line="334" w:lineRule="exact"/>
      <w:jc w:val="both"/>
    </w:pPr>
    <w:rPr>
      <w:sz w:val="28"/>
      <w:szCs w:val="28"/>
      <w:lang w:val="uk-UA" w:eastAsia="uk-UA"/>
    </w:rPr>
  </w:style>
  <w:style w:type="character" w:customStyle="1" w:styleId="21">
    <w:name w:val="Сноска (2)_"/>
    <w:basedOn w:val="a0"/>
    <w:link w:val="22"/>
    <w:uiPriority w:val="99"/>
    <w:rsid w:val="00FC4BDA"/>
    <w:rPr>
      <w:b/>
      <w:bCs/>
      <w:sz w:val="28"/>
      <w:szCs w:val="28"/>
      <w:shd w:val="clear" w:color="auto" w:fill="FFFFFF"/>
    </w:rPr>
  </w:style>
  <w:style w:type="character" w:customStyle="1" w:styleId="a6">
    <w:name w:val="Сноска_"/>
    <w:basedOn w:val="a0"/>
    <w:link w:val="a7"/>
    <w:uiPriority w:val="99"/>
    <w:rsid w:val="00FC4BDA"/>
    <w:rPr>
      <w:sz w:val="28"/>
      <w:szCs w:val="28"/>
      <w:shd w:val="clear" w:color="auto" w:fill="FFFFFF"/>
    </w:rPr>
  </w:style>
  <w:style w:type="character" w:customStyle="1" w:styleId="a8">
    <w:name w:val="Сноска + Полужирный"/>
    <w:basedOn w:val="a6"/>
    <w:uiPriority w:val="99"/>
    <w:rsid w:val="00FC4BDA"/>
    <w:rPr>
      <w:b/>
      <w:bCs/>
      <w:sz w:val="28"/>
      <w:szCs w:val="28"/>
      <w:shd w:val="clear" w:color="auto" w:fill="FFFFFF"/>
    </w:rPr>
  </w:style>
  <w:style w:type="paragraph" w:customStyle="1" w:styleId="22">
    <w:name w:val="Сноска (2)"/>
    <w:basedOn w:val="a"/>
    <w:link w:val="21"/>
    <w:uiPriority w:val="99"/>
    <w:rsid w:val="00FC4BD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319" w:lineRule="exact"/>
      <w:jc w:val="center"/>
    </w:pPr>
    <w:rPr>
      <w:b/>
      <w:bCs/>
      <w:sz w:val="28"/>
      <w:szCs w:val="28"/>
      <w:lang w:val="uk-UA" w:eastAsia="uk-UA"/>
    </w:rPr>
  </w:style>
  <w:style w:type="paragraph" w:customStyle="1" w:styleId="a7">
    <w:name w:val="Сноска"/>
    <w:basedOn w:val="a"/>
    <w:link w:val="a6"/>
    <w:uiPriority w:val="99"/>
    <w:rsid w:val="00FC4BD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319" w:lineRule="exact"/>
      <w:ind w:hanging="360"/>
      <w:jc w:val="center"/>
    </w:pPr>
    <w:rPr>
      <w:sz w:val="28"/>
      <w:szCs w:val="28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9E5B25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E5B25"/>
    <w:rPr>
      <w:rFonts w:ascii="Tahoma" w:hAnsi="Tahoma" w:cs="Tahoma"/>
      <w:sz w:val="16"/>
      <w:szCs w:val="16"/>
      <w:lang w:val="en-US" w:eastAsia="en-US"/>
    </w:rPr>
  </w:style>
  <w:style w:type="character" w:customStyle="1" w:styleId="a5">
    <w:name w:val="Звичайний (веб) Знак"/>
    <w:aliases w:val="Обычный (веб) Знак Знак,Знак1 Знак Знак1,Знак1 Знак Знак Знак1,Знак1 Знак Знак Знак Знак Знак Знак Знак Знак,Знак1 Знак Знак Знак Знак,Знак1 Знак1,Обычный (Web) Знак Знак Знак Знак Знак Знак Знак"/>
    <w:link w:val="a4"/>
    <w:uiPriority w:val="99"/>
    <w:locked/>
    <w:rsid w:val="00BF7705"/>
    <w:rPr>
      <w:rFonts w:eastAsia="Times New Roman"/>
      <w:sz w:val="24"/>
      <w:szCs w:val="24"/>
      <w:bdr w:val="none" w:sz="0" w:space="0" w:color="auto"/>
    </w:rPr>
  </w:style>
  <w:style w:type="character" w:customStyle="1" w:styleId="10">
    <w:name w:val="Заголовок 1 Знак"/>
    <w:basedOn w:val="a0"/>
    <w:link w:val="1"/>
    <w:uiPriority w:val="9"/>
    <w:rsid w:val="00E90BE6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styleId="ab">
    <w:name w:val="Strong"/>
    <w:basedOn w:val="a0"/>
    <w:uiPriority w:val="22"/>
    <w:qFormat/>
    <w:rsid w:val="00121C80"/>
    <w:rPr>
      <w:b/>
      <w:bCs/>
    </w:rPr>
  </w:style>
  <w:style w:type="character" w:customStyle="1" w:styleId="ac">
    <w:name w:val="Основной текст_"/>
    <w:basedOn w:val="a0"/>
    <w:link w:val="11"/>
    <w:locked/>
    <w:rsid w:val="009A4A8C"/>
    <w:rPr>
      <w:rFonts w:eastAsia="Times New Roman"/>
      <w:sz w:val="26"/>
      <w:szCs w:val="26"/>
    </w:rPr>
  </w:style>
  <w:style w:type="paragraph" w:customStyle="1" w:styleId="11">
    <w:name w:val="Основной текст1"/>
    <w:basedOn w:val="a"/>
    <w:link w:val="ac"/>
    <w:rsid w:val="009A4A8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ind w:firstLine="400"/>
    </w:pPr>
    <w:rPr>
      <w:rFonts w:eastAsia="Times New Roman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.tax.gov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l.tax.gov.u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liubov.haranina</dc:creator>
  <cp:lastModifiedBy>liubov.haranina</cp:lastModifiedBy>
  <cp:revision>3</cp:revision>
  <cp:lastPrinted>2024-10-29T07:46:00Z</cp:lastPrinted>
  <dcterms:created xsi:type="dcterms:W3CDTF">2025-09-22T05:35:00Z</dcterms:created>
  <dcterms:modified xsi:type="dcterms:W3CDTF">2025-09-23T06:04:00Z</dcterms:modified>
</cp:coreProperties>
</file>