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5E8" w:rsidRPr="009265E8" w:rsidRDefault="009265E8" w:rsidP="009265E8">
      <w:pPr>
        <w:spacing w:after="0" w:line="240" w:lineRule="auto"/>
        <w:jc w:val="center"/>
        <w:rPr>
          <w:rFonts w:ascii="Times New Roman" w:hAnsi="Times New Roman" w:cs="Times New Roman"/>
          <w:b/>
          <w:sz w:val="26"/>
          <w:szCs w:val="26"/>
        </w:rPr>
      </w:pPr>
      <w:r w:rsidRPr="009265E8">
        <w:rPr>
          <w:rFonts w:ascii="Times New Roman" w:hAnsi="Times New Roman" w:cs="Times New Roman"/>
          <w:b/>
          <w:noProof/>
          <w:sz w:val="26"/>
          <w:szCs w:val="26"/>
          <w:lang w:eastAsia="uk-UA"/>
        </w:rPr>
        <w:drawing>
          <wp:inline distT="0" distB="0" distL="0" distR="0">
            <wp:extent cx="571500" cy="800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a:ln>
                      <a:noFill/>
                    </a:ln>
                  </pic:spPr>
                </pic:pic>
              </a:graphicData>
            </a:graphic>
          </wp:inline>
        </w:drawing>
      </w:r>
    </w:p>
    <w:p w:rsidR="009265E8" w:rsidRPr="009265E8" w:rsidRDefault="009265E8" w:rsidP="009265E8">
      <w:pPr>
        <w:spacing w:after="0" w:line="240" w:lineRule="auto"/>
        <w:jc w:val="center"/>
        <w:rPr>
          <w:rFonts w:ascii="Times New Roman" w:hAnsi="Times New Roman" w:cs="Times New Roman"/>
          <w:b/>
          <w:sz w:val="26"/>
          <w:szCs w:val="26"/>
        </w:rPr>
      </w:pPr>
      <w:r w:rsidRPr="009265E8">
        <w:rPr>
          <w:rFonts w:ascii="Times New Roman" w:hAnsi="Times New Roman" w:cs="Times New Roman"/>
          <w:b/>
          <w:sz w:val="26"/>
          <w:szCs w:val="26"/>
        </w:rPr>
        <w:t>ЛИТОВЕЗЬКА СІЛЬСЬКА РАДА</w:t>
      </w:r>
    </w:p>
    <w:p w:rsidR="009265E8" w:rsidRPr="009265E8" w:rsidRDefault="009265E8" w:rsidP="009265E8">
      <w:pPr>
        <w:spacing w:after="0" w:line="240" w:lineRule="auto"/>
        <w:jc w:val="center"/>
        <w:rPr>
          <w:rFonts w:ascii="Times New Roman" w:hAnsi="Times New Roman" w:cs="Times New Roman"/>
          <w:b/>
          <w:sz w:val="26"/>
          <w:szCs w:val="26"/>
        </w:rPr>
      </w:pPr>
      <w:r w:rsidRPr="009265E8">
        <w:rPr>
          <w:rFonts w:ascii="Times New Roman" w:hAnsi="Times New Roman" w:cs="Times New Roman"/>
          <w:b/>
          <w:sz w:val="26"/>
          <w:szCs w:val="26"/>
        </w:rPr>
        <w:t>ВОЛОДИМИРСЬКОГО  РАЙОНУ ВОЛИНСЬКОЇ ОБЛАСТІ</w:t>
      </w:r>
    </w:p>
    <w:p w:rsidR="00994CAA" w:rsidRDefault="009265E8" w:rsidP="009265E8">
      <w:pPr>
        <w:spacing w:after="0" w:line="240" w:lineRule="auto"/>
        <w:jc w:val="center"/>
        <w:rPr>
          <w:rFonts w:ascii="Times New Roman" w:hAnsi="Times New Roman" w:cs="Times New Roman"/>
          <w:b/>
          <w:sz w:val="26"/>
          <w:szCs w:val="26"/>
        </w:rPr>
      </w:pPr>
      <w:r w:rsidRPr="009265E8">
        <w:rPr>
          <w:rFonts w:ascii="Times New Roman" w:hAnsi="Times New Roman" w:cs="Times New Roman"/>
          <w:b/>
          <w:sz w:val="26"/>
          <w:szCs w:val="26"/>
        </w:rPr>
        <w:t xml:space="preserve">   Р І Ш Е Н </w:t>
      </w:r>
      <w:proofErr w:type="spellStart"/>
      <w:r w:rsidRPr="009265E8">
        <w:rPr>
          <w:rFonts w:ascii="Times New Roman" w:hAnsi="Times New Roman" w:cs="Times New Roman"/>
          <w:b/>
          <w:sz w:val="26"/>
          <w:szCs w:val="26"/>
        </w:rPr>
        <w:t>Н</w:t>
      </w:r>
      <w:proofErr w:type="spellEnd"/>
      <w:r w:rsidRPr="009265E8">
        <w:rPr>
          <w:rFonts w:ascii="Times New Roman" w:hAnsi="Times New Roman" w:cs="Times New Roman"/>
          <w:b/>
          <w:sz w:val="26"/>
          <w:szCs w:val="26"/>
        </w:rPr>
        <w:t xml:space="preserve"> Я      </w:t>
      </w:r>
    </w:p>
    <w:p w:rsidR="009265E8" w:rsidRPr="00994CAA" w:rsidRDefault="004D303D" w:rsidP="00994CA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Чергова шістдесят друга</w:t>
      </w:r>
      <w:r w:rsidR="00994CAA" w:rsidRPr="00994CAA">
        <w:rPr>
          <w:rFonts w:ascii="Times New Roman" w:hAnsi="Times New Roman" w:cs="Times New Roman"/>
          <w:b/>
          <w:sz w:val="28"/>
          <w:szCs w:val="28"/>
        </w:rPr>
        <w:t xml:space="preserve"> сесія восьмого скликання</w:t>
      </w:r>
    </w:p>
    <w:p w:rsidR="003C25B6" w:rsidRDefault="003C25B6" w:rsidP="003C25B6">
      <w:pPr>
        <w:pStyle w:val="a6"/>
        <w:spacing w:after="0"/>
        <w:rPr>
          <w:color w:val="000000"/>
          <w:spacing w:val="3"/>
          <w:sz w:val="28"/>
          <w:szCs w:val="28"/>
        </w:rPr>
      </w:pPr>
    </w:p>
    <w:p w:rsidR="003C25B6" w:rsidRPr="003C25B6" w:rsidRDefault="004D303D" w:rsidP="003C25B6">
      <w:pPr>
        <w:pStyle w:val="a6"/>
        <w:spacing w:after="0"/>
        <w:rPr>
          <w:color w:val="000000"/>
          <w:spacing w:val="3"/>
          <w:sz w:val="28"/>
          <w:szCs w:val="28"/>
        </w:rPr>
      </w:pPr>
      <w:r>
        <w:rPr>
          <w:color w:val="000000"/>
          <w:spacing w:val="3"/>
          <w:sz w:val="28"/>
          <w:szCs w:val="28"/>
        </w:rPr>
        <w:t>Від  27 січня 2026 року</w:t>
      </w:r>
      <w:r>
        <w:rPr>
          <w:color w:val="000000"/>
          <w:spacing w:val="3"/>
          <w:sz w:val="28"/>
          <w:szCs w:val="28"/>
        </w:rPr>
        <w:tab/>
      </w:r>
      <w:r>
        <w:rPr>
          <w:color w:val="000000"/>
          <w:spacing w:val="3"/>
          <w:sz w:val="28"/>
          <w:szCs w:val="28"/>
        </w:rPr>
        <w:tab/>
        <w:t xml:space="preserve">   с. Литовеж</w:t>
      </w:r>
      <w:r>
        <w:rPr>
          <w:color w:val="000000"/>
          <w:spacing w:val="3"/>
          <w:sz w:val="28"/>
          <w:szCs w:val="28"/>
        </w:rPr>
        <w:tab/>
      </w:r>
      <w:r>
        <w:rPr>
          <w:color w:val="000000"/>
          <w:spacing w:val="3"/>
          <w:sz w:val="28"/>
          <w:szCs w:val="28"/>
        </w:rPr>
        <w:tab/>
      </w:r>
      <w:r>
        <w:rPr>
          <w:color w:val="000000"/>
          <w:spacing w:val="3"/>
          <w:sz w:val="28"/>
          <w:szCs w:val="28"/>
        </w:rPr>
        <w:tab/>
      </w:r>
      <w:r>
        <w:rPr>
          <w:color w:val="000000"/>
          <w:spacing w:val="3"/>
          <w:sz w:val="28"/>
          <w:szCs w:val="28"/>
        </w:rPr>
        <w:tab/>
        <w:t>№ 62/</w:t>
      </w:r>
      <w:r w:rsidR="00DD1306">
        <w:rPr>
          <w:color w:val="000000"/>
          <w:spacing w:val="3"/>
          <w:sz w:val="28"/>
          <w:szCs w:val="28"/>
        </w:rPr>
        <w:t>5</w:t>
      </w:r>
    </w:p>
    <w:p w:rsidR="002D6A5F" w:rsidRDefault="0010041B" w:rsidP="002D6A5F">
      <w:pPr>
        <w:pStyle w:val="a6"/>
        <w:ind w:right="-143"/>
        <w:rPr>
          <w:sz w:val="28"/>
          <w:szCs w:val="28"/>
        </w:rPr>
      </w:pPr>
      <w:r>
        <w:rPr>
          <w:sz w:val="28"/>
          <w:szCs w:val="28"/>
        </w:rPr>
        <w:t xml:space="preserve">                   </w:t>
      </w:r>
    </w:p>
    <w:p w:rsidR="0010041B" w:rsidRPr="002D6A5F" w:rsidRDefault="000E1E49" w:rsidP="002D6A5F">
      <w:pPr>
        <w:pStyle w:val="a6"/>
        <w:spacing w:after="0"/>
        <w:ind w:right="-143"/>
        <w:rPr>
          <w:sz w:val="28"/>
          <w:szCs w:val="28"/>
        </w:rPr>
      </w:pPr>
      <w:r w:rsidRPr="0010041B">
        <w:rPr>
          <w:b/>
          <w:color w:val="000000"/>
          <w:spacing w:val="3"/>
          <w:sz w:val="28"/>
          <w:szCs w:val="28"/>
        </w:rPr>
        <w:t>Про затвердження  “П</w:t>
      </w:r>
      <w:r w:rsidR="00B63580" w:rsidRPr="0010041B">
        <w:rPr>
          <w:b/>
          <w:color w:val="000000"/>
          <w:spacing w:val="3"/>
          <w:sz w:val="28"/>
          <w:szCs w:val="28"/>
        </w:rPr>
        <w:t xml:space="preserve">рограми </w:t>
      </w:r>
      <w:r w:rsidR="003B6E27" w:rsidRPr="0010041B">
        <w:rPr>
          <w:b/>
          <w:color w:val="000000"/>
          <w:spacing w:val="3"/>
          <w:sz w:val="28"/>
          <w:szCs w:val="28"/>
        </w:rPr>
        <w:t xml:space="preserve">підтримки </w:t>
      </w:r>
    </w:p>
    <w:p w:rsidR="0010041B" w:rsidRDefault="000E1E49" w:rsidP="002D6A5F">
      <w:pPr>
        <w:pStyle w:val="a6"/>
        <w:spacing w:after="0"/>
        <w:ind w:right="-143"/>
        <w:rPr>
          <w:b/>
          <w:color w:val="000000"/>
          <w:spacing w:val="3"/>
          <w:sz w:val="28"/>
          <w:szCs w:val="28"/>
        </w:rPr>
      </w:pPr>
      <w:r w:rsidRPr="0010041B">
        <w:rPr>
          <w:b/>
          <w:color w:val="000000"/>
          <w:spacing w:val="3"/>
          <w:sz w:val="28"/>
          <w:szCs w:val="28"/>
        </w:rPr>
        <w:t>Збройним С</w:t>
      </w:r>
      <w:r w:rsidR="002D6A5F">
        <w:rPr>
          <w:b/>
          <w:color w:val="000000"/>
          <w:spacing w:val="3"/>
          <w:sz w:val="28"/>
          <w:szCs w:val="28"/>
        </w:rPr>
        <w:t>илам України та інших військових</w:t>
      </w:r>
      <w:r w:rsidRPr="0010041B">
        <w:rPr>
          <w:b/>
          <w:color w:val="000000"/>
          <w:spacing w:val="3"/>
          <w:sz w:val="28"/>
          <w:szCs w:val="28"/>
        </w:rPr>
        <w:t xml:space="preserve"> </w:t>
      </w:r>
    </w:p>
    <w:p w:rsidR="000E1E49" w:rsidRPr="0010041B" w:rsidRDefault="002D6A5F" w:rsidP="002D6A5F">
      <w:pPr>
        <w:pStyle w:val="a6"/>
        <w:spacing w:after="0"/>
        <w:ind w:right="-143"/>
        <w:rPr>
          <w:sz w:val="28"/>
          <w:szCs w:val="28"/>
        </w:rPr>
      </w:pPr>
      <w:r>
        <w:rPr>
          <w:b/>
          <w:color w:val="000000"/>
          <w:spacing w:val="3"/>
          <w:sz w:val="28"/>
          <w:szCs w:val="28"/>
        </w:rPr>
        <w:t>формувань</w:t>
      </w:r>
      <w:r w:rsidR="000E1E49" w:rsidRPr="0010041B">
        <w:rPr>
          <w:b/>
          <w:color w:val="000000"/>
          <w:spacing w:val="3"/>
          <w:sz w:val="28"/>
          <w:szCs w:val="28"/>
        </w:rPr>
        <w:t xml:space="preserve"> </w:t>
      </w:r>
      <w:r w:rsidR="004D303D" w:rsidRPr="0010041B">
        <w:rPr>
          <w:b/>
          <w:spacing w:val="3"/>
          <w:sz w:val="28"/>
          <w:szCs w:val="28"/>
        </w:rPr>
        <w:t>на 2026</w:t>
      </w:r>
      <w:r w:rsidR="000E1E49" w:rsidRPr="0010041B">
        <w:rPr>
          <w:b/>
          <w:spacing w:val="3"/>
          <w:sz w:val="28"/>
          <w:szCs w:val="28"/>
        </w:rPr>
        <w:t>-202</w:t>
      </w:r>
      <w:r w:rsidR="00BF6104" w:rsidRPr="0010041B">
        <w:rPr>
          <w:b/>
          <w:spacing w:val="3"/>
          <w:sz w:val="28"/>
          <w:szCs w:val="28"/>
        </w:rPr>
        <w:t>7</w:t>
      </w:r>
      <w:r w:rsidR="000E1E49" w:rsidRPr="0010041B">
        <w:rPr>
          <w:b/>
          <w:spacing w:val="3"/>
          <w:sz w:val="28"/>
          <w:szCs w:val="28"/>
        </w:rPr>
        <w:t xml:space="preserve"> роки” </w:t>
      </w:r>
    </w:p>
    <w:p w:rsidR="000E1E49" w:rsidRPr="0010041B" w:rsidRDefault="000E1E49" w:rsidP="000E1E49">
      <w:pPr>
        <w:pStyle w:val="a6"/>
        <w:spacing w:after="0"/>
        <w:rPr>
          <w:color w:val="000000"/>
          <w:spacing w:val="3"/>
          <w:sz w:val="28"/>
          <w:szCs w:val="28"/>
        </w:rPr>
      </w:pPr>
    </w:p>
    <w:p w:rsidR="000E1E49" w:rsidRPr="0010041B" w:rsidRDefault="000E1E49" w:rsidP="00364B6C">
      <w:pPr>
        <w:spacing w:after="0" w:line="240" w:lineRule="auto"/>
        <w:ind w:firstLine="708"/>
        <w:jc w:val="both"/>
        <w:rPr>
          <w:sz w:val="28"/>
          <w:szCs w:val="28"/>
        </w:rPr>
      </w:pPr>
      <w:r w:rsidRPr="0010041B">
        <w:rPr>
          <w:rFonts w:ascii="Times New Roman" w:hAnsi="Times New Roman" w:cs="Times New Roman"/>
          <w:sz w:val="28"/>
          <w:szCs w:val="28"/>
        </w:rPr>
        <w:t xml:space="preserve">З метою здійснення консолідації ресурсів та можливостей територіальної громади для реалізації комплексу заходів, спрямованих на відсіч військової агресії та забезпечення національної безпеки, державної незалежності України, її територіальній цілісності, зокрема, шляхом покращення матеріально – технічного забезпечення Збройних Сил України та інших утворених відповідно до законів України військових формувань; забезпечення на території Литовезької територіальної громади розміщення та інші потребами Збройних Сил України та інших військових формувань, утворених відповідно до закону, що здійснюють відсіч військової агресії Російської Федерації проти України та забезпечують оборону важливих об'єктів і комунікацій, інших критично важливих об'єктів інфраструктури, керуючись </w:t>
      </w:r>
      <w:r w:rsidR="000540AC" w:rsidRPr="0010041B">
        <w:rPr>
          <w:rFonts w:ascii="Times New Roman" w:hAnsi="Times New Roman" w:cs="Times New Roman"/>
          <w:sz w:val="28"/>
          <w:szCs w:val="28"/>
        </w:rPr>
        <w:t xml:space="preserve">пунктами 17, 21 ч. 1 ст. 91 Бюджетного кодексу України, ЗУ «Про оборону України», ЗУ «Про Збройні Сили України», </w:t>
      </w:r>
      <w:r w:rsidRPr="0010041B">
        <w:rPr>
          <w:rFonts w:ascii="Times New Roman" w:hAnsi="Times New Roman" w:cs="Times New Roman"/>
          <w:sz w:val="28"/>
          <w:szCs w:val="28"/>
        </w:rPr>
        <w:t>статтями 1, 8, 9, 17 ЗУ “Про правовий режим воєнного стану”, ст</w:t>
      </w:r>
      <w:r w:rsidR="001C17E6" w:rsidRPr="0010041B">
        <w:rPr>
          <w:rFonts w:ascii="Times New Roman" w:hAnsi="Times New Roman" w:cs="Times New Roman"/>
          <w:sz w:val="28"/>
          <w:szCs w:val="28"/>
        </w:rPr>
        <w:t xml:space="preserve">. </w:t>
      </w:r>
      <w:r w:rsidRPr="0010041B">
        <w:rPr>
          <w:rFonts w:ascii="Times New Roman" w:hAnsi="Times New Roman" w:cs="Times New Roman"/>
          <w:sz w:val="28"/>
          <w:szCs w:val="28"/>
        </w:rPr>
        <w:t>14 ЗУ «Про основи національного спротиву»,</w:t>
      </w:r>
      <w:r w:rsidR="00946399" w:rsidRPr="0010041B">
        <w:rPr>
          <w:rFonts w:ascii="Times New Roman" w:hAnsi="Times New Roman" w:cs="Times New Roman"/>
          <w:sz w:val="28"/>
          <w:szCs w:val="28"/>
        </w:rPr>
        <w:t xml:space="preserve"> ЗУ </w:t>
      </w:r>
      <w:r w:rsidR="00946399" w:rsidRPr="0010041B">
        <w:rPr>
          <w:rFonts w:ascii="Times New Roman" w:eastAsia="Times New Roman" w:hAnsi="Times New Roman" w:cs="Times New Roman"/>
          <w:color w:val="000000"/>
          <w:sz w:val="28"/>
          <w:szCs w:val="28"/>
          <w:bdr w:val="none" w:sz="0" w:space="0" w:color="auto" w:frame="1"/>
        </w:rPr>
        <w:t>“Про військовий обов’язок і військову службу”,</w:t>
      </w:r>
      <w:r w:rsidRPr="0010041B">
        <w:rPr>
          <w:rFonts w:ascii="Times New Roman" w:eastAsiaTheme="minorHAnsi" w:hAnsi="Times New Roman" w:cs="Times New Roman"/>
          <w:sz w:val="28"/>
          <w:szCs w:val="28"/>
          <w:lang w:eastAsia="en-US"/>
        </w:rPr>
        <w:t xml:space="preserve"> </w:t>
      </w:r>
      <w:r w:rsidR="001C17E6" w:rsidRPr="0010041B">
        <w:rPr>
          <w:rFonts w:ascii="Times New Roman" w:hAnsi="Times New Roman" w:cs="Times New Roman"/>
          <w:sz w:val="28"/>
          <w:szCs w:val="28"/>
        </w:rPr>
        <w:t>Указу Президента України від 24.02.2022р. № 64/2022 «Про введення воєнного стану в Україні» (зі змінами)</w:t>
      </w:r>
      <w:r w:rsidRPr="0010041B">
        <w:rPr>
          <w:rFonts w:ascii="Times New Roman" w:eastAsiaTheme="minorHAnsi" w:hAnsi="Times New Roman" w:cs="Times New Roman"/>
          <w:sz w:val="28"/>
          <w:szCs w:val="28"/>
          <w:lang w:eastAsia="en-US"/>
        </w:rPr>
        <w:t xml:space="preserve">, </w:t>
      </w:r>
      <w:r w:rsidR="000540AC" w:rsidRPr="0010041B">
        <w:rPr>
          <w:rFonts w:ascii="Times New Roman" w:hAnsi="Times New Roman" w:cs="Times New Roman"/>
          <w:sz w:val="28"/>
          <w:szCs w:val="28"/>
        </w:rPr>
        <w:t>Указу Президента України від 11.02.2016</w:t>
      </w:r>
      <w:r w:rsidR="001C17E6" w:rsidRPr="0010041B">
        <w:rPr>
          <w:rFonts w:ascii="Times New Roman" w:hAnsi="Times New Roman" w:cs="Times New Roman"/>
          <w:sz w:val="28"/>
          <w:szCs w:val="28"/>
        </w:rPr>
        <w:t>р.</w:t>
      </w:r>
      <w:r w:rsidR="000540AC" w:rsidRPr="0010041B">
        <w:rPr>
          <w:rFonts w:ascii="Times New Roman" w:hAnsi="Times New Roman" w:cs="Times New Roman"/>
          <w:sz w:val="28"/>
          <w:szCs w:val="28"/>
        </w:rPr>
        <w:t xml:space="preserve"> №44/2016 «Про шефську допомогу військовим частинам Збройних Сил України, Національної гвардії України та Державної прикордонної служби України», </w:t>
      </w:r>
      <w:r w:rsidRPr="0010041B">
        <w:rPr>
          <w:rFonts w:ascii="Times New Roman" w:eastAsiaTheme="minorHAnsi" w:hAnsi="Times New Roman" w:cs="Times New Roman"/>
          <w:sz w:val="28"/>
          <w:szCs w:val="28"/>
          <w:lang w:eastAsia="en-US"/>
        </w:rPr>
        <w:t>постанови Кабінету Міністрів України від 11.03.2022</w:t>
      </w:r>
      <w:r w:rsidR="001C17E6" w:rsidRPr="0010041B">
        <w:rPr>
          <w:rFonts w:ascii="Times New Roman" w:eastAsiaTheme="minorHAnsi" w:hAnsi="Times New Roman" w:cs="Times New Roman"/>
          <w:sz w:val="28"/>
          <w:szCs w:val="28"/>
          <w:lang w:eastAsia="en-US"/>
        </w:rPr>
        <w:t>р.</w:t>
      </w:r>
      <w:r w:rsidRPr="0010041B">
        <w:rPr>
          <w:rFonts w:ascii="Times New Roman" w:eastAsiaTheme="minorHAnsi" w:hAnsi="Times New Roman" w:cs="Times New Roman"/>
          <w:sz w:val="28"/>
          <w:szCs w:val="28"/>
          <w:lang w:eastAsia="en-US"/>
        </w:rPr>
        <w:t xml:space="preserve"> № 252 «Деякі питання формування та виконання місцевих бюджетів у період воєнного стану»</w:t>
      </w:r>
      <w:r w:rsidR="000540AC" w:rsidRPr="0010041B">
        <w:rPr>
          <w:rFonts w:ascii="Times New Roman" w:eastAsiaTheme="minorHAnsi" w:hAnsi="Times New Roman" w:cs="Times New Roman"/>
          <w:sz w:val="28"/>
          <w:szCs w:val="28"/>
          <w:lang w:eastAsia="en-US"/>
        </w:rPr>
        <w:t>,</w:t>
      </w:r>
      <w:r w:rsidR="000540AC" w:rsidRPr="0010041B">
        <w:rPr>
          <w:sz w:val="28"/>
          <w:szCs w:val="28"/>
          <w:shd w:val="clear" w:color="auto" w:fill="FFFFFF"/>
        </w:rPr>
        <w:t xml:space="preserve"> </w:t>
      </w:r>
      <w:r w:rsidR="000540AC" w:rsidRPr="0010041B">
        <w:rPr>
          <w:rFonts w:ascii="Times New Roman" w:hAnsi="Times New Roman" w:cs="Times New Roman"/>
          <w:sz w:val="28"/>
          <w:szCs w:val="28"/>
          <w:shd w:val="clear" w:color="auto" w:fill="FFFFFF"/>
        </w:rPr>
        <w:t>керуючись п. 22  ст. 26 та ст. 59 ЗУ “Про місцеве самоврядування в Україні”</w:t>
      </w:r>
      <w:r w:rsidRPr="0010041B">
        <w:rPr>
          <w:rFonts w:ascii="Times New Roman" w:hAnsi="Times New Roman" w:cs="Times New Roman"/>
          <w:sz w:val="28"/>
          <w:szCs w:val="28"/>
        </w:rPr>
        <w:t>, сільська рада</w:t>
      </w:r>
    </w:p>
    <w:p w:rsidR="000E1E49" w:rsidRPr="0010041B" w:rsidRDefault="000E1E49" w:rsidP="000E1E49">
      <w:pPr>
        <w:spacing w:after="0" w:line="240" w:lineRule="auto"/>
        <w:jc w:val="both"/>
        <w:rPr>
          <w:sz w:val="28"/>
          <w:szCs w:val="28"/>
        </w:rPr>
      </w:pPr>
      <w:r w:rsidRPr="0010041B">
        <w:rPr>
          <w:rFonts w:ascii="Times New Roman" w:hAnsi="Times New Roman" w:cs="Times New Roman"/>
          <w:b/>
          <w:spacing w:val="-1"/>
          <w:sz w:val="28"/>
          <w:szCs w:val="28"/>
        </w:rPr>
        <w:t>ВИРІШИЛА:</w:t>
      </w:r>
    </w:p>
    <w:p w:rsidR="000E1E49" w:rsidRPr="0010041B" w:rsidRDefault="000E1E49" w:rsidP="000E1E49">
      <w:pPr>
        <w:spacing w:after="0" w:line="240" w:lineRule="auto"/>
        <w:jc w:val="both"/>
        <w:rPr>
          <w:rFonts w:ascii="Times New Roman" w:hAnsi="Times New Roman" w:cs="Times New Roman"/>
          <w:sz w:val="28"/>
          <w:szCs w:val="28"/>
          <w:shd w:val="clear" w:color="auto" w:fill="FFFF00"/>
        </w:rPr>
      </w:pPr>
    </w:p>
    <w:p w:rsidR="000E1E49" w:rsidRPr="0010041B" w:rsidRDefault="000E1E49" w:rsidP="000E1E49">
      <w:pPr>
        <w:pStyle w:val="a6"/>
        <w:spacing w:after="0"/>
        <w:ind w:firstLine="567"/>
        <w:jc w:val="both"/>
        <w:rPr>
          <w:sz w:val="28"/>
          <w:szCs w:val="28"/>
        </w:rPr>
      </w:pPr>
      <w:r w:rsidRPr="0010041B">
        <w:rPr>
          <w:spacing w:val="-1"/>
          <w:sz w:val="28"/>
          <w:szCs w:val="28"/>
        </w:rPr>
        <w:t xml:space="preserve">1.Затвердити </w:t>
      </w:r>
      <w:r w:rsidR="00F17678" w:rsidRPr="0010041B">
        <w:rPr>
          <w:spacing w:val="-1"/>
          <w:sz w:val="28"/>
          <w:szCs w:val="28"/>
        </w:rPr>
        <w:t>«</w:t>
      </w:r>
      <w:r w:rsidR="0010041B">
        <w:rPr>
          <w:spacing w:val="-1"/>
          <w:sz w:val="28"/>
          <w:szCs w:val="28"/>
        </w:rPr>
        <w:t>Програму підтримки Збройним</w:t>
      </w:r>
      <w:r w:rsidRPr="0010041B">
        <w:rPr>
          <w:spacing w:val="-1"/>
          <w:sz w:val="28"/>
          <w:szCs w:val="28"/>
        </w:rPr>
        <w:t xml:space="preserve"> Сил</w:t>
      </w:r>
      <w:r w:rsidR="0010041B">
        <w:rPr>
          <w:spacing w:val="-1"/>
          <w:sz w:val="28"/>
          <w:szCs w:val="28"/>
        </w:rPr>
        <w:t xml:space="preserve">ам </w:t>
      </w:r>
      <w:r w:rsidRPr="0010041B">
        <w:rPr>
          <w:spacing w:val="-1"/>
          <w:sz w:val="28"/>
          <w:szCs w:val="28"/>
        </w:rPr>
        <w:t xml:space="preserve"> України та інши</w:t>
      </w:r>
      <w:r w:rsidR="002D6A5F">
        <w:rPr>
          <w:spacing w:val="-1"/>
          <w:sz w:val="28"/>
          <w:szCs w:val="28"/>
        </w:rPr>
        <w:t xml:space="preserve">х </w:t>
      </w:r>
      <w:r w:rsidRPr="0010041B">
        <w:rPr>
          <w:spacing w:val="-1"/>
          <w:sz w:val="28"/>
          <w:szCs w:val="28"/>
        </w:rPr>
        <w:t>військови</w:t>
      </w:r>
      <w:r w:rsidR="002D6A5F">
        <w:rPr>
          <w:spacing w:val="-1"/>
          <w:sz w:val="28"/>
          <w:szCs w:val="28"/>
        </w:rPr>
        <w:t>х</w:t>
      </w:r>
      <w:r w:rsidRPr="0010041B">
        <w:rPr>
          <w:spacing w:val="-1"/>
          <w:sz w:val="28"/>
          <w:szCs w:val="28"/>
        </w:rPr>
        <w:t xml:space="preserve"> формуван</w:t>
      </w:r>
      <w:r w:rsidR="002D6A5F">
        <w:rPr>
          <w:spacing w:val="-1"/>
          <w:sz w:val="28"/>
          <w:szCs w:val="28"/>
        </w:rPr>
        <w:t>ь</w:t>
      </w:r>
      <w:r w:rsidRPr="0010041B">
        <w:rPr>
          <w:spacing w:val="-1"/>
          <w:sz w:val="28"/>
          <w:szCs w:val="28"/>
        </w:rPr>
        <w:t>, утворени</w:t>
      </w:r>
      <w:r w:rsidR="003B6E27" w:rsidRPr="0010041B">
        <w:rPr>
          <w:spacing w:val="-1"/>
          <w:sz w:val="28"/>
          <w:szCs w:val="28"/>
        </w:rPr>
        <w:t>х</w:t>
      </w:r>
      <w:r w:rsidRPr="0010041B">
        <w:rPr>
          <w:spacing w:val="-1"/>
          <w:sz w:val="28"/>
          <w:szCs w:val="28"/>
        </w:rPr>
        <w:t xml:space="preserve"> відповідно до законодавства України, </w:t>
      </w:r>
      <w:r w:rsidR="004D303D" w:rsidRPr="0010041B">
        <w:rPr>
          <w:spacing w:val="3"/>
          <w:sz w:val="28"/>
          <w:szCs w:val="28"/>
        </w:rPr>
        <w:t>на 2026</w:t>
      </w:r>
      <w:r w:rsidR="001C17E6" w:rsidRPr="0010041B">
        <w:rPr>
          <w:spacing w:val="3"/>
          <w:sz w:val="28"/>
          <w:szCs w:val="28"/>
        </w:rPr>
        <w:t>-202</w:t>
      </w:r>
      <w:r w:rsidR="00BF6104" w:rsidRPr="0010041B">
        <w:rPr>
          <w:spacing w:val="3"/>
          <w:sz w:val="28"/>
          <w:szCs w:val="28"/>
        </w:rPr>
        <w:t>7</w:t>
      </w:r>
      <w:r w:rsidRPr="0010041B">
        <w:rPr>
          <w:spacing w:val="3"/>
          <w:sz w:val="28"/>
          <w:szCs w:val="28"/>
        </w:rPr>
        <w:t xml:space="preserve"> роки</w:t>
      </w:r>
      <w:r w:rsidR="00F17678" w:rsidRPr="0010041B">
        <w:rPr>
          <w:spacing w:val="3"/>
          <w:sz w:val="28"/>
          <w:szCs w:val="28"/>
        </w:rPr>
        <w:t>»</w:t>
      </w:r>
      <w:r w:rsidRPr="0010041B">
        <w:rPr>
          <w:spacing w:val="-1"/>
          <w:sz w:val="28"/>
          <w:szCs w:val="28"/>
        </w:rPr>
        <w:t>, що додається.</w:t>
      </w:r>
    </w:p>
    <w:p w:rsidR="000E1E49" w:rsidRPr="0010041B" w:rsidRDefault="000E1E49" w:rsidP="000E1E49">
      <w:pPr>
        <w:pStyle w:val="a6"/>
        <w:spacing w:after="0"/>
        <w:ind w:firstLine="567"/>
        <w:jc w:val="both"/>
        <w:rPr>
          <w:sz w:val="28"/>
          <w:szCs w:val="28"/>
        </w:rPr>
      </w:pPr>
      <w:r w:rsidRPr="0010041B">
        <w:rPr>
          <w:spacing w:val="-1"/>
          <w:sz w:val="28"/>
          <w:szCs w:val="28"/>
        </w:rPr>
        <w:t>2.</w:t>
      </w:r>
      <w:r w:rsidR="00F17678" w:rsidRPr="0010041B">
        <w:rPr>
          <w:sz w:val="28"/>
          <w:szCs w:val="28"/>
        </w:rPr>
        <w:t xml:space="preserve"> Фінансовому відділу Литовезької сільської ради передбачити в місцевому бюджеті  кошти на фінансування заходів </w:t>
      </w:r>
      <w:r w:rsidR="00F17678" w:rsidRPr="0010041B">
        <w:rPr>
          <w:spacing w:val="-1"/>
          <w:sz w:val="28"/>
          <w:szCs w:val="28"/>
        </w:rPr>
        <w:t>«Програми підтримк</w:t>
      </w:r>
      <w:r w:rsidR="0010041B">
        <w:rPr>
          <w:spacing w:val="-1"/>
          <w:sz w:val="28"/>
          <w:szCs w:val="28"/>
        </w:rPr>
        <w:t>и Збройним</w:t>
      </w:r>
      <w:r w:rsidR="00F17678" w:rsidRPr="0010041B">
        <w:rPr>
          <w:spacing w:val="-1"/>
          <w:sz w:val="28"/>
          <w:szCs w:val="28"/>
        </w:rPr>
        <w:t xml:space="preserve"> Сил</w:t>
      </w:r>
      <w:r w:rsidR="0010041B">
        <w:rPr>
          <w:spacing w:val="-1"/>
          <w:sz w:val="28"/>
          <w:szCs w:val="28"/>
        </w:rPr>
        <w:t>ам</w:t>
      </w:r>
      <w:r w:rsidR="00F17678" w:rsidRPr="0010041B">
        <w:rPr>
          <w:spacing w:val="-1"/>
          <w:sz w:val="28"/>
          <w:szCs w:val="28"/>
        </w:rPr>
        <w:t xml:space="preserve"> України та інши</w:t>
      </w:r>
      <w:r w:rsidR="002D6A5F">
        <w:rPr>
          <w:spacing w:val="-1"/>
          <w:sz w:val="28"/>
          <w:szCs w:val="28"/>
        </w:rPr>
        <w:t>х військових</w:t>
      </w:r>
      <w:r w:rsidR="0010041B">
        <w:rPr>
          <w:spacing w:val="-1"/>
          <w:sz w:val="28"/>
          <w:szCs w:val="28"/>
        </w:rPr>
        <w:t xml:space="preserve"> </w:t>
      </w:r>
      <w:r w:rsidR="00F17678" w:rsidRPr="0010041B">
        <w:rPr>
          <w:spacing w:val="-1"/>
          <w:sz w:val="28"/>
          <w:szCs w:val="28"/>
        </w:rPr>
        <w:t xml:space="preserve"> формуван</w:t>
      </w:r>
      <w:r w:rsidR="002D6A5F">
        <w:rPr>
          <w:spacing w:val="-1"/>
          <w:sz w:val="28"/>
          <w:szCs w:val="28"/>
        </w:rPr>
        <w:t>ь</w:t>
      </w:r>
      <w:r w:rsidR="00F17678" w:rsidRPr="0010041B">
        <w:rPr>
          <w:spacing w:val="-1"/>
          <w:sz w:val="28"/>
          <w:szCs w:val="28"/>
        </w:rPr>
        <w:t xml:space="preserve">, утворених відповідно до законодавства України, </w:t>
      </w:r>
      <w:r w:rsidR="00BF6104" w:rsidRPr="0010041B">
        <w:rPr>
          <w:spacing w:val="3"/>
          <w:sz w:val="28"/>
          <w:szCs w:val="28"/>
        </w:rPr>
        <w:t>на 2026</w:t>
      </w:r>
      <w:r w:rsidR="00F17678" w:rsidRPr="0010041B">
        <w:rPr>
          <w:spacing w:val="3"/>
          <w:sz w:val="28"/>
          <w:szCs w:val="28"/>
        </w:rPr>
        <w:t>-202</w:t>
      </w:r>
      <w:r w:rsidR="00BF6104" w:rsidRPr="0010041B">
        <w:rPr>
          <w:spacing w:val="3"/>
          <w:sz w:val="28"/>
          <w:szCs w:val="28"/>
        </w:rPr>
        <w:t>7</w:t>
      </w:r>
      <w:r w:rsidR="00F17678" w:rsidRPr="0010041B">
        <w:rPr>
          <w:spacing w:val="3"/>
          <w:sz w:val="28"/>
          <w:szCs w:val="28"/>
        </w:rPr>
        <w:t xml:space="preserve"> роки»</w:t>
      </w:r>
      <w:r w:rsidRPr="0010041B">
        <w:rPr>
          <w:spacing w:val="-1"/>
          <w:sz w:val="28"/>
          <w:szCs w:val="28"/>
        </w:rPr>
        <w:t>.</w:t>
      </w:r>
    </w:p>
    <w:p w:rsidR="000E1E49" w:rsidRPr="0010041B" w:rsidRDefault="000E1E49" w:rsidP="000E1E49">
      <w:pPr>
        <w:spacing w:after="0" w:line="240" w:lineRule="auto"/>
        <w:ind w:firstLine="567"/>
        <w:jc w:val="both"/>
        <w:rPr>
          <w:rFonts w:ascii="Times New Roman" w:hAnsi="Times New Roman" w:cs="Times New Roman"/>
          <w:spacing w:val="-1"/>
          <w:sz w:val="28"/>
          <w:szCs w:val="28"/>
        </w:rPr>
      </w:pPr>
      <w:r w:rsidRPr="0010041B">
        <w:rPr>
          <w:rFonts w:ascii="Times New Roman" w:hAnsi="Times New Roman" w:cs="Times New Roman"/>
          <w:spacing w:val="-1"/>
          <w:sz w:val="28"/>
          <w:szCs w:val="28"/>
        </w:rPr>
        <w:t xml:space="preserve">3.Контроль за виконанням цього рішення покласти </w:t>
      </w:r>
      <w:r w:rsidR="0010041B">
        <w:rPr>
          <w:rFonts w:ascii="Times New Roman" w:hAnsi="Times New Roman" w:cs="Times New Roman"/>
          <w:spacing w:val="-1"/>
          <w:sz w:val="28"/>
          <w:szCs w:val="28"/>
        </w:rPr>
        <w:t xml:space="preserve"> </w:t>
      </w:r>
      <w:r w:rsidRPr="0010041B">
        <w:rPr>
          <w:rFonts w:ascii="Times New Roman" w:hAnsi="Times New Roman" w:cs="Times New Roman"/>
          <w:spacing w:val="-1"/>
          <w:sz w:val="28"/>
          <w:szCs w:val="28"/>
        </w:rPr>
        <w:t xml:space="preserve">постійну комісію з </w:t>
      </w:r>
      <w:r w:rsidRPr="0010041B">
        <w:rPr>
          <w:rFonts w:ascii="Times New Roman" w:hAnsi="Times New Roman" w:cs="Times New Roman"/>
          <w:sz w:val="28"/>
          <w:szCs w:val="28"/>
        </w:rPr>
        <w:t xml:space="preserve">питань </w:t>
      </w:r>
    </w:p>
    <w:p w:rsidR="001C17E6" w:rsidRPr="002D6A5F" w:rsidRDefault="002D6A5F" w:rsidP="002D6A5F">
      <w:pPr>
        <w:spacing w:after="0" w:line="240" w:lineRule="auto"/>
        <w:jc w:val="both"/>
        <w:rPr>
          <w:rFonts w:ascii="Times New Roman" w:hAnsi="Times New Roman" w:cs="Times New Roman"/>
          <w:spacing w:val="-1"/>
          <w:sz w:val="28"/>
          <w:szCs w:val="28"/>
        </w:rPr>
      </w:pPr>
      <w:r>
        <w:rPr>
          <w:sz w:val="28"/>
        </w:rPr>
        <w:t xml:space="preserve"> </w:t>
      </w:r>
      <w:r w:rsidRPr="002D6A5F">
        <w:rPr>
          <w:rFonts w:ascii="Times New Roman" w:hAnsi="Times New Roman" w:cs="Times New Roman"/>
          <w:sz w:val="28"/>
        </w:rPr>
        <w:t>фінансів, бюджету, планування соціально-економічного розвитку, інвестицій та міжнародного співробітництва.</w:t>
      </w:r>
    </w:p>
    <w:p w:rsidR="00DB1DE7" w:rsidRPr="0010041B" w:rsidRDefault="00DB1DE7" w:rsidP="002D6A5F">
      <w:pPr>
        <w:pStyle w:val="5"/>
        <w:numPr>
          <w:ilvl w:val="0"/>
          <w:numId w:val="0"/>
        </w:numPr>
        <w:ind w:right="-1"/>
        <w:rPr>
          <w:rFonts w:ascii="Times New Roman" w:hAnsi="Times New Roman"/>
          <w:b/>
          <w:bCs/>
          <w:sz w:val="28"/>
          <w:szCs w:val="28"/>
          <w:lang w:val="uk-UA"/>
        </w:rPr>
      </w:pPr>
      <w:r w:rsidRPr="0010041B">
        <w:rPr>
          <w:rFonts w:ascii="Times New Roman" w:hAnsi="Times New Roman" w:cs="Times New Roman"/>
          <w:sz w:val="28"/>
          <w:szCs w:val="28"/>
          <w:lang w:val="uk-UA"/>
        </w:rPr>
        <w:t>Сільський голова</w:t>
      </w:r>
      <w:r w:rsidRPr="0010041B">
        <w:rPr>
          <w:rFonts w:ascii="Times New Roman" w:hAnsi="Times New Roman" w:cs="Times New Roman"/>
          <w:sz w:val="28"/>
          <w:szCs w:val="28"/>
          <w:lang w:val="uk-UA"/>
        </w:rPr>
        <w:tab/>
        <w:t xml:space="preserve">                        </w:t>
      </w:r>
      <w:r w:rsidRPr="002D6A5F">
        <w:rPr>
          <w:rFonts w:ascii="Times New Roman" w:hAnsi="Times New Roman"/>
          <w:b/>
          <w:bCs/>
          <w:sz w:val="28"/>
          <w:szCs w:val="28"/>
          <w:lang w:val="uk-UA"/>
        </w:rPr>
        <w:t xml:space="preserve">                  </w:t>
      </w:r>
      <w:r w:rsidRPr="0010041B">
        <w:rPr>
          <w:rFonts w:ascii="Times New Roman" w:hAnsi="Times New Roman"/>
          <w:b/>
          <w:bCs/>
          <w:sz w:val="28"/>
          <w:szCs w:val="28"/>
          <w:lang w:val="uk-UA"/>
        </w:rPr>
        <w:t xml:space="preserve">      </w:t>
      </w:r>
      <w:r w:rsidRPr="002D6A5F">
        <w:rPr>
          <w:rFonts w:ascii="Times New Roman" w:hAnsi="Times New Roman"/>
          <w:b/>
          <w:bCs/>
          <w:sz w:val="28"/>
          <w:szCs w:val="28"/>
          <w:lang w:val="uk-UA"/>
        </w:rPr>
        <w:t xml:space="preserve">        </w:t>
      </w:r>
      <w:r w:rsidRPr="0010041B">
        <w:rPr>
          <w:rFonts w:ascii="Times New Roman" w:hAnsi="Times New Roman"/>
          <w:b/>
          <w:bCs/>
          <w:sz w:val="28"/>
          <w:szCs w:val="28"/>
          <w:lang w:val="uk-UA"/>
        </w:rPr>
        <w:t>Олена КАСЯНЧУК</w:t>
      </w:r>
    </w:p>
    <w:p w:rsidR="001C17E6" w:rsidRPr="0010041B" w:rsidRDefault="001C17E6" w:rsidP="000E1E49">
      <w:pPr>
        <w:spacing w:after="0" w:line="240" w:lineRule="auto"/>
        <w:ind w:firstLine="567"/>
        <w:jc w:val="both"/>
        <w:rPr>
          <w:rFonts w:ascii="Times New Roman" w:hAnsi="Times New Roman" w:cs="Times New Roman"/>
          <w:spacing w:val="-1"/>
          <w:sz w:val="28"/>
          <w:szCs w:val="28"/>
        </w:rPr>
      </w:pPr>
    </w:p>
    <w:p w:rsidR="001C17E6" w:rsidRDefault="001C17E6" w:rsidP="000E1E49">
      <w:pPr>
        <w:spacing w:after="0" w:line="240" w:lineRule="auto"/>
        <w:ind w:firstLine="567"/>
        <w:jc w:val="both"/>
        <w:rPr>
          <w:rFonts w:ascii="Times New Roman" w:hAnsi="Times New Roman" w:cs="Times New Roman"/>
          <w:spacing w:val="-1"/>
          <w:sz w:val="26"/>
          <w:szCs w:val="26"/>
        </w:rPr>
      </w:pPr>
    </w:p>
    <w:p w:rsidR="001260BE" w:rsidRPr="002D6CFD" w:rsidRDefault="002D6A5F" w:rsidP="002D6A5F">
      <w:pPr>
        <w:spacing w:after="0" w:line="240" w:lineRule="auto"/>
        <w:rPr>
          <w:rFonts w:ascii="Times New Roman" w:eastAsia="Times New Roman" w:hAnsi="Times New Roman" w:cs="Times New Roman"/>
          <w:b/>
          <w:sz w:val="24"/>
          <w:szCs w:val="24"/>
          <w:bdr w:val="none" w:sz="0" w:space="0" w:color="auto" w:frame="1"/>
        </w:rPr>
      </w:pPr>
      <w:r>
        <w:rPr>
          <w:rFonts w:ascii="Times New Roman" w:hAnsi="Times New Roman" w:cs="Times New Roman"/>
          <w:spacing w:val="-1"/>
          <w:sz w:val="26"/>
          <w:szCs w:val="26"/>
        </w:rPr>
        <w:t xml:space="preserve">                                                                                                                             </w:t>
      </w:r>
      <w:r w:rsidR="001260BE" w:rsidRPr="002D6CFD">
        <w:rPr>
          <w:rFonts w:ascii="Times New Roman" w:eastAsia="Times New Roman" w:hAnsi="Times New Roman" w:cs="Times New Roman"/>
          <w:b/>
          <w:sz w:val="24"/>
          <w:szCs w:val="24"/>
          <w:bdr w:val="none" w:sz="0" w:space="0" w:color="auto" w:frame="1"/>
        </w:rPr>
        <w:t>ЗАТВЕРДЖЕНО</w:t>
      </w:r>
    </w:p>
    <w:p w:rsidR="001260BE" w:rsidRPr="00B8609B" w:rsidRDefault="001260BE" w:rsidP="001260BE">
      <w:pPr>
        <w:spacing w:after="0" w:line="240" w:lineRule="auto"/>
        <w:jc w:val="right"/>
        <w:rPr>
          <w:rFonts w:ascii="Times New Roman" w:eastAsia="Times New Roman" w:hAnsi="Times New Roman" w:cs="Times New Roman"/>
          <w:sz w:val="24"/>
          <w:szCs w:val="24"/>
          <w:bdr w:val="none" w:sz="0" w:space="0" w:color="auto" w:frame="1"/>
        </w:rPr>
      </w:pPr>
      <w:r w:rsidRPr="00B8609B">
        <w:rPr>
          <w:rFonts w:ascii="Times New Roman" w:eastAsia="Times New Roman" w:hAnsi="Times New Roman" w:cs="Times New Roman"/>
          <w:sz w:val="24"/>
          <w:szCs w:val="24"/>
          <w:bdr w:val="none" w:sz="0" w:space="0" w:color="auto" w:frame="1"/>
        </w:rPr>
        <w:t xml:space="preserve">Рішенням </w:t>
      </w:r>
      <w:r w:rsidR="0093682D" w:rsidRPr="00B8609B">
        <w:rPr>
          <w:rFonts w:ascii="Times New Roman" w:eastAsia="Times New Roman" w:hAnsi="Times New Roman" w:cs="Times New Roman"/>
          <w:sz w:val="24"/>
          <w:szCs w:val="24"/>
          <w:bdr w:val="none" w:sz="0" w:space="0" w:color="auto" w:frame="1"/>
        </w:rPr>
        <w:t xml:space="preserve">сесії </w:t>
      </w:r>
      <w:r w:rsidR="00FC68EB" w:rsidRPr="00B8609B">
        <w:rPr>
          <w:rFonts w:ascii="Times New Roman" w:eastAsia="Times New Roman" w:hAnsi="Times New Roman" w:cs="Times New Roman"/>
          <w:sz w:val="24"/>
          <w:szCs w:val="24"/>
          <w:bdr w:val="none" w:sz="0" w:space="0" w:color="auto" w:frame="1"/>
        </w:rPr>
        <w:t>Литовезької сільської</w:t>
      </w:r>
      <w:r w:rsidRPr="00B8609B">
        <w:rPr>
          <w:rFonts w:ascii="Times New Roman" w:eastAsia="Times New Roman" w:hAnsi="Times New Roman" w:cs="Times New Roman"/>
          <w:sz w:val="24"/>
          <w:szCs w:val="24"/>
          <w:bdr w:val="none" w:sz="0" w:space="0" w:color="auto" w:frame="1"/>
        </w:rPr>
        <w:t xml:space="preserve"> ради</w:t>
      </w:r>
    </w:p>
    <w:p w:rsidR="001260BE" w:rsidRPr="002D6CFD" w:rsidRDefault="001260BE" w:rsidP="001260BE">
      <w:pPr>
        <w:spacing w:after="0" w:line="240" w:lineRule="auto"/>
        <w:jc w:val="right"/>
        <w:rPr>
          <w:rFonts w:ascii="Times New Roman" w:eastAsia="Times New Roman" w:hAnsi="Times New Roman" w:cs="Times New Roman"/>
          <w:b/>
          <w:sz w:val="24"/>
          <w:szCs w:val="24"/>
          <w:bdr w:val="none" w:sz="0" w:space="0" w:color="auto" w:frame="1"/>
        </w:rPr>
      </w:pPr>
      <w:r w:rsidRPr="00B8609B">
        <w:rPr>
          <w:rFonts w:ascii="Times New Roman" w:eastAsia="Times New Roman" w:hAnsi="Times New Roman" w:cs="Times New Roman"/>
          <w:sz w:val="24"/>
          <w:szCs w:val="24"/>
          <w:bdr w:val="none" w:sz="0" w:space="0" w:color="auto" w:frame="1"/>
        </w:rPr>
        <w:t xml:space="preserve">від  </w:t>
      </w:r>
      <w:r w:rsidR="004D303D" w:rsidRPr="00B8609B">
        <w:rPr>
          <w:rFonts w:ascii="Times New Roman" w:eastAsia="Times New Roman" w:hAnsi="Times New Roman" w:cs="Times New Roman"/>
          <w:sz w:val="24"/>
          <w:szCs w:val="24"/>
          <w:bdr w:val="none" w:sz="0" w:space="0" w:color="auto" w:frame="1"/>
        </w:rPr>
        <w:t>27</w:t>
      </w:r>
      <w:r w:rsidR="00BF6104" w:rsidRPr="00B8609B">
        <w:rPr>
          <w:rFonts w:ascii="Times New Roman" w:eastAsia="Times New Roman" w:hAnsi="Times New Roman" w:cs="Times New Roman"/>
          <w:sz w:val="24"/>
          <w:szCs w:val="24"/>
          <w:bdr w:val="none" w:sz="0" w:space="0" w:color="auto" w:frame="1"/>
        </w:rPr>
        <w:t xml:space="preserve"> </w:t>
      </w:r>
      <w:r w:rsidR="004D303D" w:rsidRPr="00B8609B">
        <w:rPr>
          <w:rFonts w:ascii="Times New Roman" w:eastAsia="Times New Roman" w:hAnsi="Times New Roman" w:cs="Times New Roman"/>
          <w:sz w:val="24"/>
          <w:szCs w:val="24"/>
          <w:bdr w:val="none" w:sz="0" w:space="0" w:color="auto" w:frame="1"/>
        </w:rPr>
        <w:t xml:space="preserve">січня   2026 </w:t>
      </w:r>
      <w:r w:rsidRPr="00B8609B">
        <w:rPr>
          <w:rFonts w:ascii="Times New Roman" w:eastAsia="Times New Roman" w:hAnsi="Times New Roman" w:cs="Times New Roman"/>
          <w:sz w:val="24"/>
          <w:szCs w:val="24"/>
          <w:bdr w:val="none" w:sz="0" w:space="0" w:color="auto" w:frame="1"/>
        </w:rPr>
        <w:t>року №</w:t>
      </w:r>
      <w:r w:rsidR="00B63580" w:rsidRPr="00B8609B">
        <w:rPr>
          <w:rFonts w:ascii="Times New Roman" w:eastAsia="Times New Roman" w:hAnsi="Times New Roman" w:cs="Times New Roman"/>
          <w:sz w:val="24"/>
          <w:szCs w:val="24"/>
          <w:bdr w:val="none" w:sz="0" w:space="0" w:color="auto" w:frame="1"/>
        </w:rPr>
        <w:t xml:space="preserve"> </w:t>
      </w:r>
      <w:r w:rsidR="004D303D" w:rsidRPr="00B8609B">
        <w:rPr>
          <w:rFonts w:ascii="Times New Roman" w:eastAsia="Times New Roman" w:hAnsi="Times New Roman" w:cs="Times New Roman"/>
          <w:sz w:val="24"/>
          <w:szCs w:val="24"/>
          <w:bdr w:val="none" w:sz="0" w:space="0" w:color="auto" w:frame="1"/>
        </w:rPr>
        <w:t>62</w:t>
      </w:r>
      <w:r w:rsidR="004D303D">
        <w:rPr>
          <w:rFonts w:ascii="Times New Roman" w:eastAsia="Times New Roman" w:hAnsi="Times New Roman" w:cs="Times New Roman"/>
          <w:b/>
          <w:sz w:val="24"/>
          <w:szCs w:val="24"/>
          <w:bdr w:val="none" w:sz="0" w:space="0" w:color="auto" w:frame="1"/>
        </w:rPr>
        <w:t>/</w:t>
      </w:r>
      <w:r w:rsidR="00B8609B" w:rsidRPr="00B8609B">
        <w:rPr>
          <w:rFonts w:ascii="Times New Roman" w:eastAsia="Times New Roman" w:hAnsi="Times New Roman" w:cs="Times New Roman"/>
          <w:sz w:val="24"/>
          <w:szCs w:val="24"/>
          <w:bdr w:val="none" w:sz="0" w:space="0" w:color="auto" w:frame="1"/>
        </w:rPr>
        <w:t>5</w:t>
      </w:r>
    </w:p>
    <w:p w:rsidR="00651176" w:rsidRPr="002D6CFD" w:rsidRDefault="00651176" w:rsidP="000E68CD">
      <w:pPr>
        <w:pStyle w:val="a3"/>
        <w:shd w:val="clear" w:color="auto" w:fill="FFFFFF"/>
        <w:spacing w:before="0" w:beforeAutospacing="0" w:after="0" w:afterAutospacing="0"/>
        <w:jc w:val="center"/>
        <w:rPr>
          <w:b/>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D6CFD" w:rsidRDefault="002D6CFD" w:rsidP="002D6CFD">
      <w:pPr>
        <w:jc w:val="both"/>
        <w:rPr>
          <w:b/>
          <w:bCs/>
          <w:sz w:val="28"/>
          <w:szCs w:val="28"/>
        </w:rPr>
      </w:pPr>
    </w:p>
    <w:p w:rsidR="002D6CFD" w:rsidRDefault="002D6CFD" w:rsidP="002D6CFD">
      <w:pPr>
        <w:jc w:val="both"/>
        <w:rPr>
          <w:sz w:val="28"/>
          <w:szCs w:val="28"/>
        </w:rPr>
      </w:pPr>
    </w:p>
    <w:p w:rsidR="002D6CFD" w:rsidRDefault="002D6CFD" w:rsidP="002D6CFD">
      <w:pPr>
        <w:pStyle w:val="a3"/>
        <w:jc w:val="center"/>
      </w:pPr>
      <w:r>
        <w:t> </w:t>
      </w:r>
    </w:p>
    <w:p w:rsidR="002D6CFD" w:rsidRDefault="002D6CFD" w:rsidP="002D6CFD">
      <w:pPr>
        <w:pStyle w:val="a3"/>
        <w:jc w:val="center"/>
      </w:pPr>
      <w:r>
        <w:t> </w:t>
      </w:r>
    </w:p>
    <w:p w:rsidR="002D6CFD" w:rsidRDefault="002D6CFD" w:rsidP="002D6CFD">
      <w:pPr>
        <w:pStyle w:val="a3"/>
        <w:jc w:val="center"/>
      </w:pPr>
      <w:r>
        <w:t> </w:t>
      </w:r>
    </w:p>
    <w:p w:rsidR="002D6CFD" w:rsidRDefault="002D6CFD" w:rsidP="002D6CFD">
      <w:pPr>
        <w:pStyle w:val="a3"/>
        <w:jc w:val="center"/>
        <w:rPr>
          <w:b/>
          <w:bCs/>
          <w:sz w:val="40"/>
          <w:szCs w:val="40"/>
        </w:rPr>
      </w:pPr>
      <w:r>
        <w:rPr>
          <w:b/>
          <w:bCs/>
          <w:sz w:val="40"/>
          <w:szCs w:val="40"/>
        </w:rPr>
        <w:t>ПРОГРАМА</w:t>
      </w:r>
    </w:p>
    <w:p w:rsidR="002D6CFD" w:rsidRPr="002D6CFD" w:rsidRDefault="002D6CFD" w:rsidP="002D6CFD">
      <w:pPr>
        <w:pStyle w:val="a3"/>
        <w:jc w:val="center"/>
        <w:rPr>
          <w:b/>
          <w:sz w:val="36"/>
          <w:szCs w:val="36"/>
        </w:rPr>
      </w:pPr>
      <w:bookmarkStart w:id="0" w:name="_Hlk143589642"/>
      <w:r w:rsidRPr="002D6CFD">
        <w:rPr>
          <w:b/>
          <w:spacing w:val="-1"/>
          <w:sz w:val="36"/>
          <w:szCs w:val="36"/>
        </w:rPr>
        <w:t xml:space="preserve">підтримки Збройних Сил України та інших військових формувань, утворених відповідно до законодавства України, </w:t>
      </w:r>
      <w:r w:rsidR="004D303D">
        <w:rPr>
          <w:b/>
          <w:spacing w:val="3"/>
          <w:sz w:val="36"/>
          <w:szCs w:val="36"/>
        </w:rPr>
        <w:t>на 2026</w:t>
      </w:r>
      <w:r w:rsidRPr="002D6CFD">
        <w:rPr>
          <w:b/>
          <w:spacing w:val="3"/>
          <w:sz w:val="36"/>
          <w:szCs w:val="36"/>
        </w:rPr>
        <w:t>-202</w:t>
      </w:r>
      <w:r w:rsidR="00BF6104">
        <w:rPr>
          <w:b/>
          <w:spacing w:val="3"/>
          <w:sz w:val="36"/>
          <w:szCs w:val="36"/>
        </w:rPr>
        <w:t>7</w:t>
      </w:r>
      <w:r w:rsidR="004D303D">
        <w:rPr>
          <w:b/>
          <w:spacing w:val="3"/>
          <w:sz w:val="36"/>
          <w:szCs w:val="36"/>
        </w:rPr>
        <w:t xml:space="preserve"> </w:t>
      </w:r>
      <w:r w:rsidRPr="002D6CFD">
        <w:rPr>
          <w:b/>
          <w:spacing w:val="3"/>
          <w:sz w:val="36"/>
          <w:szCs w:val="36"/>
        </w:rPr>
        <w:t>роки</w:t>
      </w:r>
    </w:p>
    <w:bookmarkEnd w:id="0"/>
    <w:p w:rsidR="002D6CFD" w:rsidRDefault="002D6CFD" w:rsidP="002D6CFD">
      <w:pPr>
        <w:pStyle w:val="a3"/>
        <w:jc w:val="both"/>
        <w:rPr>
          <w:sz w:val="40"/>
          <w:szCs w:val="40"/>
        </w:rPr>
      </w:pPr>
      <w:r>
        <w:rPr>
          <w:sz w:val="40"/>
          <w:szCs w:val="40"/>
        </w:rPr>
        <w:t> </w:t>
      </w:r>
    </w:p>
    <w:p w:rsidR="002D6CFD" w:rsidRDefault="002D6CFD" w:rsidP="002D6CFD">
      <w:pPr>
        <w:pStyle w:val="a3"/>
        <w:jc w:val="both"/>
        <w:rPr>
          <w:sz w:val="40"/>
          <w:szCs w:val="40"/>
        </w:rPr>
      </w:pPr>
      <w:r>
        <w:rPr>
          <w:sz w:val="40"/>
          <w:szCs w:val="40"/>
        </w:rPr>
        <w:t> </w:t>
      </w:r>
    </w:p>
    <w:p w:rsidR="002D6CFD" w:rsidRDefault="002D6CFD" w:rsidP="002D6CFD">
      <w:pPr>
        <w:pStyle w:val="a3"/>
        <w:jc w:val="both"/>
        <w:rPr>
          <w:sz w:val="40"/>
          <w:szCs w:val="40"/>
        </w:rPr>
      </w:pPr>
      <w:r>
        <w:rPr>
          <w:sz w:val="40"/>
          <w:szCs w:val="40"/>
        </w:rPr>
        <w:t> </w:t>
      </w:r>
    </w:p>
    <w:p w:rsidR="002D6CFD" w:rsidRDefault="002D6CFD" w:rsidP="002D6CFD">
      <w:pPr>
        <w:pStyle w:val="a3"/>
        <w:jc w:val="both"/>
        <w:rPr>
          <w:sz w:val="40"/>
          <w:szCs w:val="40"/>
        </w:rPr>
      </w:pPr>
      <w:r>
        <w:rPr>
          <w:sz w:val="40"/>
          <w:szCs w:val="40"/>
        </w:rPr>
        <w:t> </w:t>
      </w:r>
    </w:p>
    <w:p w:rsidR="002D6CFD" w:rsidRDefault="002D6CFD" w:rsidP="002D6CFD">
      <w:pPr>
        <w:pStyle w:val="a3"/>
        <w:jc w:val="both"/>
        <w:rPr>
          <w:sz w:val="40"/>
          <w:szCs w:val="40"/>
        </w:rPr>
      </w:pPr>
      <w:r>
        <w:rPr>
          <w:sz w:val="40"/>
          <w:szCs w:val="40"/>
        </w:rPr>
        <w:t> </w:t>
      </w:r>
    </w:p>
    <w:p w:rsidR="002D6CFD" w:rsidRDefault="002D6CFD" w:rsidP="002D6CFD">
      <w:pPr>
        <w:pStyle w:val="a3"/>
        <w:jc w:val="both"/>
        <w:rPr>
          <w:sz w:val="40"/>
          <w:szCs w:val="40"/>
        </w:rPr>
      </w:pPr>
      <w:r>
        <w:rPr>
          <w:sz w:val="40"/>
          <w:szCs w:val="40"/>
        </w:rPr>
        <w:t> </w:t>
      </w:r>
    </w:p>
    <w:p w:rsidR="002D6CFD" w:rsidRDefault="002D6CFD" w:rsidP="002D6CFD">
      <w:pPr>
        <w:pStyle w:val="a3"/>
        <w:jc w:val="both"/>
        <w:rPr>
          <w:sz w:val="40"/>
          <w:szCs w:val="40"/>
        </w:rPr>
      </w:pPr>
      <w:r>
        <w:rPr>
          <w:sz w:val="40"/>
          <w:szCs w:val="40"/>
        </w:rPr>
        <w:t> </w:t>
      </w:r>
    </w:p>
    <w:p w:rsidR="002D6CFD" w:rsidRDefault="002D6CFD" w:rsidP="002D6CFD">
      <w:pPr>
        <w:pStyle w:val="a3"/>
        <w:jc w:val="both"/>
        <w:rPr>
          <w:sz w:val="40"/>
          <w:szCs w:val="40"/>
        </w:rPr>
      </w:pPr>
    </w:p>
    <w:p w:rsidR="002D6CFD" w:rsidRDefault="002D6CFD" w:rsidP="002D6CFD">
      <w:pPr>
        <w:pStyle w:val="a3"/>
        <w:jc w:val="both"/>
        <w:rPr>
          <w:sz w:val="40"/>
          <w:szCs w:val="40"/>
        </w:rPr>
      </w:pPr>
    </w:p>
    <w:p w:rsidR="002D6CFD" w:rsidRDefault="002D6CFD" w:rsidP="002D6CFD">
      <w:pPr>
        <w:pStyle w:val="a3"/>
        <w:jc w:val="center"/>
      </w:pPr>
    </w:p>
    <w:p w:rsidR="002D6CFD" w:rsidRDefault="002D6CFD" w:rsidP="002D6CFD">
      <w:pPr>
        <w:pStyle w:val="a3"/>
        <w:jc w:val="center"/>
      </w:pPr>
    </w:p>
    <w:p w:rsidR="002D6A5F" w:rsidRDefault="004D303D" w:rsidP="004D303D">
      <w:pPr>
        <w:pStyle w:val="a3"/>
        <w:rPr>
          <w:b/>
          <w:bCs/>
          <w:sz w:val="28"/>
          <w:szCs w:val="28"/>
        </w:rPr>
      </w:pPr>
      <w:r>
        <w:rPr>
          <w:b/>
          <w:bCs/>
          <w:sz w:val="28"/>
          <w:szCs w:val="28"/>
        </w:rPr>
        <w:t xml:space="preserve">                           </w:t>
      </w:r>
      <w:r w:rsidR="00BF6104">
        <w:rPr>
          <w:b/>
          <w:bCs/>
          <w:sz w:val="28"/>
          <w:szCs w:val="28"/>
        </w:rPr>
        <w:t xml:space="preserve">                      </w:t>
      </w:r>
    </w:p>
    <w:p w:rsidR="002D6CFD" w:rsidRPr="00B8609B" w:rsidRDefault="002D6A5F" w:rsidP="004D303D">
      <w:pPr>
        <w:pStyle w:val="a3"/>
        <w:rPr>
          <w:bCs/>
          <w:sz w:val="28"/>
          <w:szCs w:val="28"/>
        </w:rPr>
      </w:pPr>
      <w:r w:rsidRPr="00B8609B">
        <w:rPr>
          <w:bCs/>
          <w:sz w:val="28"/>
          <w:szCs w:val="28"/>
        </w:rPr>
        <w:t xml:space="preserve">                                                 </w:t>
      </w:r>
      <w:r w:rsidR="00BF6104" w:rsidRPr="00B8609B">
        <w:rPr>
          <w:bCs/>
          <w:sz w:val="28"/>
          <w:szCs w:val="28"/>
        </w:rPr>
        <w:t xml:space="preserve">с. </w:t>
      </w:r>
      <w:proofErr w:type="spellStart"/>
      <w:r w:rsidR="00BF6104" w:rsidRPr="00B8609B">
        <w:rPr>
          <w:bCs/>
          <w:sz w:val="28"/>
          <w:szCs w:val="28"/>
        </w:rPr>
        <w:t>Литовеж</w:t>
      </w:r>
      <w:proofErr w:type="spellEnd"/>
      <w:r w:rsidR="004D303D" w:rsidRPr="00B8609B">
        <w:rPr>
          <w:bCs/>
          <w:sz w:val="28"/>
          <w:szCs w:val="28"/>
        </w:rPr>
        <w:t xml:space="preserve">  2026</w:t>
      </w:r>
    </w:p>
    <w:p w:rsidR="002D6A5F" w:rsidRDefault="002D6CFD" w:rsidP="002D6CFD">
      <w:pPr>
        <w:pStyle w:val="a3"/>
        <w:shd w:val="clear" w:color="auto" w:fill="FFFFFF"/>
        <w:spacing w:before="0" w:beforeAutospacing="0" w:after="0" w:afterAutospacing="0"/>
        <w:jc w:val="center"/>
        <w:rPr>
          <w:b/>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2BD1">
        <w:rPr>
          <w:b/>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2D6A5F" w:rsidRDefault="002D6A5F" w:rsidP="002D6CFD">
      <w:pPr>
        <w:pStyle w:val="a3"/>
        <w:shd w:val="clear" w:color="auto" w:fill="FFFFFF"/>
        <w:spacing w:before="0" w:beforeAutospacing="0" w:after="0" w:afterAutospacing="0"/>
        <w:jc w:val="center"/>
        <w:rPr>
          <w:b/>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D6A5F" w:rsidRDefault="002D6A5F" w:rsidP="002D6CFD">
      <w:pPr>
        <w:pStyle w:val="a3"/>
        <w:shd w:val="clear" w:color="auto" w:fill="FFFFFF"/>
        <w:spacing w:before="0" w:beforeAutospacing="0" w:after="0" w:afterAutospacing="0"/>
        <w:jc w:val="center"/>
        <w:rPr>
          <w:b/>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D6A5F" w:rsidRDefault="002D6A5F" w:rsidP="002D6CFD">
      <w:pPr>
        <w:pStyle w:val="a3"/>
        <w:shd w:val="clear" w:color="auto" w:fill="FFFFFF"/>
        <w:spacing w:before="0" w:beforeAutospacing="0" w:after="0" w:afterAutospacing="0"/>
        <w:jc w:val="center"/>
        <w:rPr>
          <w:b/>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D6A5F" w:rsidRDefault="002D6A5F" w:rsidP="002D6CFD">
      <w:pPr>
        <w:pStyle w:val="a3"/>
        <w:shd w:val="clear" w:color="auto" w:fill="FFFFFF"/>
        <w:spacing w:before="0" w:beforeAutospacing="0" w:after="0" w:afterAutospacing="0"/>
        <w:jc w:val="center"/>
        <w:rPr>
          <w:b/>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E68CD" w:rsidRPr="000E2BD1" w:rsidRDefault="000E68CD" w:rsidP="002D6CFD">
      <w:pPr>
        <w:pStyle w:val="a3"/>
        <w:shd w:val="clear" w:color="auto" w:fill="FFFFFF"/>
        <w:spacing w:before="0" w:beforeAutospacing="0" w:after="0" w:afterAutospacing="0"/>
        <w:jc w:val="center"/>
        <w:rPr>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2BD1">
        <w:rPr>
          <w:b/>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ПРОГРАМА</w:t>
      </w:r>
    </w:p>
    <w:p w:rsidR="00FC6FE8" w:rsidRDefault="00646ADA" w:rsidP="00C12E16">
      <w:pPr>
        <w:shd w:val="clear" w:color="auto" w:fill="FFFFFF"/>
        <w:spacing w:after="0" w:line="240" w:lineRule="auto"/>
        <w:jc w:val="center"/>
        <w:rPr>
          <w:rFonts w:ascii="Times New Roman" w:hAnsi="Times New Roman" w:cs="Times New Roman"/>
          <w:b/>
          <w:spacing w:val="3"/>
          <w:sz w:val="26"/>
          <w:szCs w:val="26"/>
        </w:rPr>
      </w:pPr>
      <w:r w:rsidRPr="00646ADA">
        <w:rPr>
          <w:rFonts w:ascii="Times New Roman" w:hAnsi="Times New Roman" w:cs="Times New Roman"/>
          <w:b/>
          <w:spacing w:val="-1"/>
          <w:sz w:val="26"/>
          <w:szCs w:val="26"/>
        </w:rPr>
        <w:t xml:space="preserve">підтримки Збройних Сил України та інших військових формувань, утворених відповідно до законодавства України, </w:t>
      </w:r>
      <w:r w:rsidR="004D303D">
        <w:rPr>
          <w:rFonts w:ascii="Times New Roman" w:hAnsi="Times New Roman" w:cs="Times New Roman"/>
          <w:b/>
          <w:spacing w:val="3"/>
          <w:sz w:val="26"/>
          <w:szCs w:val="26"/>
        </w:rPr>
        <w:t>на 2026</w:t>
      </w:r>
      <w:r w:rsidRPr="00646ADA">
        <w:rPr>
          <w:rFonts w:ascii="Times New Roman" w:hAnsi="Times New Roman" w:cs="Times New Roman"/>
          <w:b/>
          <w:spacing w:val="3"/>
          <w:sz w:val="26"/>
          <w:szCs w:val="26"/>
        </w:rPr>
        <w:t>-202</w:t>
      </w:r>
      <w:r w:rsidR="00BF6104">
        <w:rPr>
          <w:rFonts w:ascii="Times New Roman" w:hAnsi="Times New Roman" w:cs="Times New Roman"/>
          <w:b/>
          <w:spacing w:val="3"/>
          <w:sz w:val="26"/>
          <w:szCs w:val="26"/>
        </w:rPr>
        <w:t>7</w:t>
      </w:r>
      <w:r w:rsidRPr="00646ADA">
        <w:rPr>
          <w:rFonts w:ascii="Times New Roman" w:hAnsi="Times New Roman" w:cs="Times New Roman"/>
          <w:b/>
          <w:spacing w:val="3"/>
          <w:sz w:val="26"/>
          <w:szCs w:val="26"/>
        </w:rPr>
        <w:t xml:space="preserve"> роки</w:t>
      </w:r>
    </w:p>
    <w:p w:rsidR="00B5353E" w:rsidRPr="00B5353E" w:rsidRDefault="00B5353E" w:rsidP="00C12E16">
      <w:pPr>
        <w:shd w:val="clear" w:color="auto" w:fill="FFFFFF"/>
        <w:spacing w:after="0" w:line="240" w:lineRule="auto"/>
        <w:jc w:val="center"/>
        <w:rPr>
          <w:rFonts w:ascii="Times New Roman" w:eastAsia="Times New Roman" w:hAnsi="Times New Roman" w:cs="Times New Roman"/>
          <w:b/>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E68CD" w:rsidRPr="00CE2805" w:rsidRDefault="000E68CD" w:rsidP="000E68CD">
      <w:pPr>
        <w:shd w:val="clear" w:color="auto" w:fill="FFFFFF"/>
        <w:spacing w:after="0" w:line="240" w:lineRule="auto"/>
        <w:jc w:val="center"/>
        <w:rPr>
          <w:rFonts w:ascii="Times New Roman" w:eastAsia="Times New Roman" w:hAnsi="Times New Roman" w:cs="Times New Roman"/>
          <w:sz w:val="24"/>
          <w:szCs w:val="24"/>
        </w:rPr>
      </w:pPr>
      <w:r w:rsidRPr="00CE2805">
        <w:rPr>
          <w:rFonts w:ascii="Times New Roman" w:eastAsia="Times New Roman" w:hAnsi="Times New Roman" w:cs="Times New Roman"/>
          <w:b/>
          <w:bCs/>
          <w:sz w:val="24"/>
          <w:szCs w:val="24"/>
          <w:bdr w:val="none" w:sz="0" w:space="0" w:color="auto" w:frame="1"/>
        </w:rPr>
        <w:t>І. Паспорт програми</w:t>
      </w:r>
    </w:p>
    <w:tbl>
      <w:tblPr>
        <w:tblW w:w="9269" w:type="dxa"/>
        <w:tblCellMar>
          <w:left w:w="0" w:type="dxa"/>
          <w:right w:w="0" w:type="dxa"/>
        </w:tblCellMar>
        <w:tblLook w:val="04A0" w:firstRow="1" w:lastRow="0" w:firstColumn="1" w:lastColumn="0" w:noHBand="0" w:noVBand="1"/>
      </w:tblPr>
      <w:tblGrid>
        <w:gridCol w:w="556"/>
        <w:gridCol w:w="3166"/>
        <w:gridCol w:w="5547"/>
      </w:tblGrid>
      <w:tr w:rsidR="000E68CD" w:rsidRPr="00C12E16" w:rsidTr="00B5353E">
        <w:tc>
          <w:tcPr>
            <w:tcW w:w="55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0E68CD" w:rsidRPr="00C12E16" w:rsidRDefault="000E68CD" w:rsidP="00C07B89">
            <w:pPr>
              <w:spacing w:after="0" w:line="240" w:lineRule="auto"/>
              <w:rPr>
                <w:rFonts w:ascii="Times New Roman" w:eastAsia="Times New Roman" w:hAnsi="Times New Roman" w:cs="Times New Roman"/>
                <w:sz w:val="24"/>
                <w:szCs w:val="24"/>
              </w:rPr>
            </w:pPr>
            <w:r w:rsidRPr="00C12E16">
              <w:rPr>
                <w:rFonts w:ascii="Times New Roman" w:eastAsia="Times New Roman" w:hAnsi="Times New Roman" w:cs="Times New Roman"/>
                <w:color w:val="333333"/>
                <w:sz w:val="24"/>
                <w:szCs w:val="24"/>
              </w:rPr>
              <w:t> </w:t>
            </w:r>
            <w:r w:rsidRPr="00C12E16">
              <w:rPr>
                <w:rFonts w:ascii="Times New Roman" w:eastAsia="Times New Roman" w:hAnsi="Times New Roman" w:cs="Times New Roman"/>
                <w:sz w:val="24"/>
                <w:szCs w:val="24"/>
                <w:bdr w:val="none" w:sz="0" w:space="0" w:color="auto" w:frame="1"/>
              </w:rPr>
              <w:t>1.</w:t>
            </w:r>
          </w:p>
        </w:tc>
        <w:tc>
          <w:tcPr>
            <w:tcW w:w="3166"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0E68CD" w:rsidRPr="00C12E16" w:rsidRDefault="000E68CD" w:rsidP="00C07B89">
            <w:pPr>
              <w:spacing w:after="0" w:line="240" w:lineRule="auto"/>
              <w:rPr>
                <w:rFonts w:ascii="Times New Roman" w:eastAsia="Times New Roman" w:hAnsi="Times New Roman" w:cs="Times New Roman"/>
                <w:sz w:val="24"/>
                <w:szCs w:val="24"/>
              </w:rPr>
            </w:pPr>
            <w:r w:rsidRPr="00C12E16">
              <w:rPr>
                <w:rFonts w:ascii="Times New Roman" w:eastAsia="Times New Roman" w:hAnsi="Times New Roman" w:cs="Times New Roman"/>
                <w:sz w:val="24"/>
                <w:szCs w:val="24"/>
                <w:bdr w:val="none" w:sz="0" w:space="0" w:color="auto" w:frame="1"/>
              </w:rPr>
              <w:t>Ініціатор розроблення програми</w:t>
            </w:r>
          </w:p>
        </w:tc>
        <w:tc>
          <w:tcPr>
            <w:tcW w:w="5547"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56D6E" w:rsidRDefault="00946399" w:rsidP="00B56D6E">
            <w:pPr>
              <w:spacing w:after="0" w:line="240" w:lineRule="auto"/>
              <w:jc w:val="center"/>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color w:val="000000"/>
                <w:sz w:val="24"/>
                <w:szCs w:val="24"/>
                <w:bdr w:val="none" w:sz="0" w:space="0" w:color="auto" w:frame="1"/>
              </w:rPr>
              <w:t>Виконавчи</w:t>
            </w:r>
            <w:r w:rsidR="00B56D6E">
              <w:rPr>
                <w:rFonts w:ascii="Times New Roman" w:eastAsia="Times New Roman" w:hAnsi="Times New Roman" w:cs="Times New Roman"/>
                <w:color w:val="000000"/>
                <w:sz w:val="24"/>
                <w:szCs w:val="24"/>
                <w:bdr w:val="none" w:sz="0" w:space="0" w:color="auto" w:frame="1"/>
              </w:rPr>
              <w:t>й</w:t>
            </w:r>
            <w:r>
              <w:rPr>
                <w:rFonts w:ascii="Times New Roman" w:eastAsia="Times New Roman" w:hAnsi="Times New Roman" w:cs="Times New Roman"/>
                <w:color w:val="000000"/>
                <w:sz w:val="24"/>
                <w:szCs w:val="24"/>
                <w:bdr w:val="none" w:sz="0" w:space="0" w:color="auto" w:frame="1"/>
              </w:rPr>
              <w:t xml:space="preserve"> комітетом Литовезької сільської ради, </w:t>
            </w:r>
            <w:r w:rsidR="00B56D6E" w:rsidRPr="00C12E16">
              <w:rPr>
                <w:rFonts w:ascii="Times New Roman" w:eastAsia="Times New Roman" w:hAnsi="Times New Roman" w:cs="Times New Roman"/>
                <w:sz w:val="24"/>
                <w:szCs w:val="24"/>
                <w:bdr w:val="none" w:sz="0" w:space="0" w:color="auto" w:frame="1"/>
              </w:rPr>
              <w:t>Литовезька сільська</w:t>
            </w:r>
            <w:r w:rsidR="00B56D6E">
              <w:rPr>
                <w:rFonts w:ascii="Times New Roman" w:eastAsia="Times New Roman" w:hAnsi="Times New Roman" w:cs="Times New Roman"/>
                <w:sz w:val="24"/>
                <w:szCs w:val="24"/>
                <w:bdr w:val="none" w:sz="0" w:space="0" w:color="auto" w:frame="1"/>
              </w:rPr>
              <w:t xml:space="preserve"> рада</w:t>
            </w:r>
          </w:p>
          <w:p w:rsidR="000E68CD" w:rsidRDefault="00946399" w:rsidP="00B5353E">
            <w:pPr>
              <w:spacing w:after="0" w:line="240" w:lineRule="auto"/>
              <w:jc w:val="center"/>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color w:val="000000"/>
                <w:sz w:val="24"/>
                <w:szCs w:val="24"/>
                <w:bdr w:val="none" w:sz="0" w:space="0" w:color="auto" w:frame="1"/>
              </w:rPr>
              <w:t>Програму схвалено 2</w:t>
            </w:r>
            <w:r w:rsidR="002D6A5F">
              <w:rPr>
                <w:rFonts w:ascii="Times New Roman" w:eastAsia="Times New Roman" w:hAnsi="Times New Roman" w:cs="Times New Roman"/>
                <w:color w:val="000000"/>
                <w:sz w:val="24"/>
                <w:szCs w:val="24"/>
                <w:bdr w:val="none" w:sz="0" w:space="0" w:color="auto" w:frame="1"/>
              </w:rPr>
              <w:t xml:space="preserve">7.01.2026 </w:t>
            </w:r>
            <w:r>
              <w:rPr>
                <w:rFonts w:ascii="Times New Roman" w:eastAsia="Times New Roman" w:hAnsi="Times New Roman" w:cs="Times New Roman"/>
                <w:color w:val="000000"/>
                <w:sz w:val="24"/>
                <w:szCs w:val="24"/>
                <w:bdr w:val="none" w:sz="0" w:space="0" w:color="auto" w:frame="1"/>
              </w:rPr>
              <w:t>р.</w:t>
            </w:r>
          </w:p>
          <w:p w:rsidR="00946399" w:rsidRPr="00B5353E" w:rsidRDefault="00946399" w:rsidP="00B5353E">
            <w:pPr>
              <w:spacing w:after="0" w:line="240" w:lineRule="auto"/>
              <w:jc w:val="center"/>
              <w:rPr>
                <w:rFonts w:ascii="Times New Roman" w:eastAsia="Times New Roman" w:hAnsi="Times New Roman" w:cs="Times New Roman"/>
                <w:sz w:val="24"/>
                <w:szCs w:val="24"/>
                <w:bdr w:val="none" w:sz="0" w:space="0" w:color="auto" w:frame="1"/>
              </w:rPr>
            </w:pPr>
          </w:p>
        </w:tc>
      </w:tr>
      <w:tr w:rsidR="000E68CD" w:rsidRPr="00C12E16" w:rsidTr="00B5353E">
        <w:trPr>
          <w:trHeight w:val="1339"/>
        </w:trPr>
        <w:tc>
          <w:tcPr>
            <w:tcW w:w="55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0E68CD" w:rsidRPr="00C12E16" w:rsidRDefault="000E68CD" w:rsidP="00C07B89">
            <w:pPr>
              <w:spacing w:after="0" w:line="240" w:lineRule="auto"/>
              <w:rPr>
                <w:rFonts w:ascii="Times New Roman" w:eastAsia="Times New Roman" w:hAnsi="Times New Roman" w:cs="Times New Roman"/>
                <w:sz w:val="24"/>
                <w:szCs w:val="24"/>
              </w:rPr>
            </w:pPr>
            <w:r w:rsidRPr="00C12E16">
              <w:rPr>
                <w:rFonts w:ascii="Times New Roman" w:eastAsia="Times New Roman" w:hAnsi="Times New Roman" w:cs="Times New Roman"/>
                <w:sz w:val="24"/>
                <w:szCs w:val="24"/>
                <w:bdr w:val="none" w:sz="0" w:space="0" w:color="auto" w:frame="1"/>
              </w:rPr>
              <w:t>2.</w:t>
            </w:r>
          </w:p>
        </w:tc>
        <w:tc>
          <w:tcPr>
            <w:tcW w:w="316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E68CD" w:rsidRPr="00C12E16" w:rsidRDefault="00B5353E" w:rsidP="00B5353E">
            <w:pPr>
              <w:spacing w:after="0" w:line="240" w:lineRule="auto"/>
              <w:jc w:val="center"/>
              <w:rPr>
                <w:rFonts w:ascii="Times New Roman" w:eastAsia="Times New Roman" w:hAnsi="Times New Roman" w:cs="Times New Roman"/>
                <w:sz w:val="24"/>
                <w:szCs w:val="24"/>
              </w:rPr>
            </w:pPr>
            <w:r w:rsidRPr="00150EF3">
              <w:rPr>
                <w:rFonts w:ascii="Times New Roman" w:eastAsia="Times New Roman" w:hAnsi="Times New Roman" w:cs="Times New Roman"/>
                <w:sz w:val="24"/>
                <w:szCs w:val="24"/>
                <w:lang w:eastAsia="en-US"/>
              </w:rPr>
              <w:t>Підстава для розроблення</w:t>
            </w:r>
          </w:p>
        </w:tc>
        <w:tc>
          <w:tcPr>
            <w:tcW w:w="554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A86E2F" w:rsidRDefault="00946399" w:rsidP="00984D95">
            <w:pPr>
              <w:spacing w:after="0" w:line="240" w:lineRule="auto"/>
              <w:jc w:val="both"/>
              <w:rPr>
                <w:rFonts w:ascii="Times New Roman" w:hAnsi="Times New Roman" w:cs="Times New Roman"/>
                <w:sz w:val="24"/>
                <w:szCs w:val="24"/>
              </w:rPr>
            </w:pPr>
            <w:r w:rsidRPr="00A86E2F">
              <w:rPr>
                <w:rFonts w:ascii="Times New Roman" w:hAnsi="Times New Roman" w:cs="Times New Roman"/>
                <w:sz w:val="24"/>
                <w:szCs w:val="24"/>
              </w:rPr>
              <w:t xml:space="preserve">ЗУ «Про оборону України», </w:t>
            </w:r>
          </w:p>
          <w:p w:rsidR="00A86E2F" w:rsidRDefault="00946399" w:rsidP="00984D95">
            <w:pPr>
              <w:spacing w:after="0" w:line="240" w:lineRule="auto"/>
              <w:jc w:val="both"/>
              <w:rPr>
                <w:rFonts w:ascii="Times New Roman" w:hAnsi="Times New Roman" w:cs="Times New Roman"/>
                <w:sz w:val="24"/>
                <w:szCs w:val="24"/>
              </w:rPr>
            </w:pPr>
            <w:r w:rsidRPr="00A86E2F">
              <w:rPr>
                <w:rFonts w:ascii="Times New Roman" w:hAnsi="Times New Roman" w:cs="Times New Roman"/>
                <w:sz w:val="24"/>
                <w:szCs w:val="24"/>
              </w:rPr>
              <w:t xml:space="preserve">ЗУ «Про Збройні Сили України», </w:t>
            </w:r>
          </w:p>
          <w:p w:rsidR="00A86E2F" w:rsidRDefault="00946399" w:rsidP="00984D95">
            <w:pPr>
              <w:spacing w:after="0" w:line="240" w:lineRule="auto"/>
              <w:jc w:val="both"/>
              <w:rPr>
                <w:rFonts w:ascii="Times New Roman" w:hAnsi="Times New Roman" w:cs="Times New Roman"/>
                <w:sz w:val="24"/>
                <w:szCs w:val="24"/>
              </w:rPr>
            </w:pPr>
            <w:r w:rsidRPr="00A86E2F">
              <w:rPr>
                <w:rFonts w:ascii="Times New Roman" w:hAnsi="Times New Roman" w:cs="Times New Roman"/>
                <w:sz w:val="24"/>
                <w:szCs w:val="24"/>
              </w:rPr>
              <w:t xml:space="preserve">статтями 1, 8, 9, 17 ЗУ “Про правовий режим воєнного стану”, </w:t>
            </w:r>
          </w:p>
          <w:p w:rsidR="00A86E2F" w:rsidRDefault="00946399" w:rsidP="00984D95">
            <w:pPr>
              <w:spacing w:after="0" w:line="240" w:lineRule="auto"/>
              <w:jc w:val="both"/>
              <w:rPr>
                <w:rFonts w:ascii="Times New Roman" w:hAnsi="Times New Roman" w:cs="Times New Roman"/>
                <w:sz w:val="24"/>
                <w:szCs w:val="24"/>
              </w:rPr>
            </w:pPr>
            <w:r w:rsidRPr="00A86E2F">
              <w:rPr>
                <w:rFonts w:ascii="Times New Roman" w:hAnsi="Times New Roman" w:cs="Times New Roman"/>
                <w:sz w:val="24"/>
                <w:szCs w:val="24"/>
              </w:rPr>
              <w:t>ст. 14 ЗУ «Про основи національного спротиву»,</w:t>
            </w:r>
          </w:p>
          <w:p w:rsidR="00A86E2F" w:rsidRPr="00A86E2F" w:rsidRDefault="00A86E2F" w:rsidP="00984D95">
            <w:pPr>
              <w:spacing w:after="0" w:line="240" w:lineRule="auto"/>
              <w:jc w:val="both"/>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color w:val="000000"/>
                <w:sz w:val="24"/>
                <w:szCs w:val="24"/>
                <w:bdr w:val="none" w:sz="0" w:space="0" w:color="auto" w:frame="1"/>
              </w:rPr>
              <w:t xml:space="preserve">ЗУ </w:t>
            </w:r>
            <w:r w:rsidRPr="00A86E2F">
              <w:rPr>
                <w:rFonts w:ascii="Times New Roman" w:eastAsia="Times New Roman" w:hAnsi="Times New Roman" w:cs="Times New Roman"/>
                <w:color w:val="000000"/>
                <w:sz w:val="24"/>
                <w:szCs w:val="24"/>
                <w:bdr w:val="none" w:sz="0" w:space="0" w:color="auto" w:frame="1"/>
              </w:rPr>
              <w:t>“Про військовий обов’язок і військову службу”</w:t>
            </w:r>
          </w:p>
          <w:p w:rsidR="00A86E2F" w:rsidRDefault="00946399" w:rsidP="00984D95">
            <w:pPr>
              <w:spacing w:after="0" w:line="240" w:lineRule="auto"/>
              <w:jc w:val="both"/>
              <w:rPr>
                <w:rFonts w:ascii="Times New Roman" w:eastAsiaTheme="minorHAnsi" w:hAnsi="Times New Roman" w:cs="Times New Roman"/>
                <w:sz w:val="24"/>
                <w:szCs w:val="24"/>
                <w:lang w:eastAsia="en-US"/>
              </w:rPr>
            </w:pPr>
            <w:r w:rsidRPr="00A86E2F">
              <w:rPr>
                <w:rFonts w:ascii="Times New Roman" w:eastAsiaTheme="minorHAnsi" w:hAnsi="Times New Roman" w:cs="Times New Roman"/>
                <w:sz w:val="24"/>
                <w:szCs w:val="24"/>
                <w:lang w:eastAsia="en-US"/>
              </w:rPr>
              <w:t xml:space="preserve"> </w:t>
            </w:r>
            <w:r w:rsidRPr="00A86E2F">
              <w:rPr>
                <w:rFonts w:ascii="Times New Roman" w:hAnsi="Times New Roman" w:cs="Times New Roman"/>
                <w:sz w:val="24"/>
                <w:szCs w:val="24"/>
              </w:rPr>
              <w:t xml:space="preserve">Указу Президента України від 24.02.2022р. </w:t>
            </w:r>
            <w:r w:rsidR="00A86E2F">
              <w:rPr>
                <w:rFonts w:ascii="Times New Roman" w:hAnsi="Times New Roman" w:cs="Times New Roman"/>
                <w:sz w:val="24"/>
                <w:szCs w:val="24"/>
              </w:rPr>
              <w:t xml:space="preserve">                     </w:t>
            </w:r>
            <w:r w:rsidRPr="00A86E2F">
              <w:rPr>
                <w:rFonts w:ascii="Times New Roman" w:hAnsi="Times New Roman" w:cs="Times New Roman"/>
                <w:sz w:val="24"/>
                <w:szCs w:val="24"/>
              </w:rPr>
              <w:t>№ 64/2022 «Про введення воєнного стану в Україні» (зі змінами)</w:t>
            </w:r>
            <w:r w:rsidRPr="00A86E2F">
              <w:rPr>
                <w:rFonts w:ascii="Times New Roman" w:eastAsiaTheme="minorHAnsi" w:hAnsi="Times New Roman" w:cs="Times New Roman"/>
                <w:sz w:val="24"/>
                <w:szCs w:val="24"/>
                <w:lang w:eastAsia="en-US"/>
              </w:rPr>
              <w:t xml:space="preserve">, </w:t>
            </w:r>
          </w:p>
          <w:p w:rsidR="00A86E2F" w:rsidRDefault="00946399" w:rsidP="00984D95">
            <w:pPr>
              <w:spacing w:after="0" w:line="240" w:lineRule="auto"/>
              <w:jc w:val="both"/>
              <w:rPr>
                <w:rFonts w:ascii="Times New Roman" w:eastAsia="Times New Roman" w:hAnsi="Times New Roman" w:cs="Times New Roman"/>
                <w:color w:val="000000"/>
                <w:sz w:val="24"/>
                <w:szCs w:val="24"/>
                <w:bdr w:val="none" w:sz="0" w:space="0" w:color="auto" w:frame="1"/>
              </w:rPr>
            </w:pPr>
            <w:r w:rsidRPr="00A86E2F">
              <w:rPr>
                <w:rFonts w:ascii="Times New Roman" w:hAnsi="Times New Roman" w:cs="Times New Roman"/>
                <w:sz w:val="24"/>
                <w:szCs w:val="24"/>
              </w:rPr>
              <w:t>Указу Президента України від 11.02.2016р. №44/2016 «Про шефську допомогу військовим частинам Збройних Сил України, Національної гвардії України та Державної прикордонної служби України»</w:t>
            </w:r>
            <w:r w:rsidR="008D4F20" w:rsidRPr="00A86E2F">
              <w:rPr>
                <w:rFonts w:ascii="Times New Roman" w:eastAsia="Times New Roman" w:hAnsi="Times New Roman" w:cs="Times New Roman"/>
                <w:color w:val="000000"/>
                <w:sz w:val="24"/>
                <w:szCs w:val="24"/>
                <w:bdr w:val="none" w:sz="0" w:space="0" w:color="auto" w:frame="1"/>
              </w:rPr>
              <w:t xml:space="preserve"> </w:t>
            </w:r>
          </w:p>
          <w:p w:rsidR="000E68CD" w:rsidRPr="00C12E16" w:rsidRDefault="000E68CD" w:rsidP="00984D95">
            <w:pPr>
              <w:spacing w:after="0" w:line="240" w:lineRule="auto"/>
              <w:jc w:val="both"/>
              <w:rPr>
                <w:rFonts w:ascii="Times New Roman" w:eastAsia="Times New Roman" w:hAnsi="Times New Roman" w:cs="Times New Roman"/>
                <w:sz w:val="24"/>
                <w:szCs w:val="24"/>
              </w:rPr>
            </w:pPr>
          </w:p>
        </w:tc>
      </w:tr>
      <w:tr w:rsidR="00C12E16" w:rsidRPr="00C12E16" w:rsidTr="00095CCA">
        <w:tc>
          <w:tcPr>
            <w:tcW w:w="55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12E16" w:rsidRPr="00C12E16" w:rsidRDefault="00C12E16" w:rsidP="00C12E16">
            <w:pPr>
              <w:spacing w:after="0" w:line="240" w:lineRule="auto"/>
              <w:rPr>
                <w:rFonts w:ascii="Times New Roman" w:eastAsia="Times New Roman" w:hAnsi="Times New Roman" w:cs="Times New Roman"/>
                <w:sz w:val="24"/>
                <w:szCs w:val="24"/>
              </w:rPr>
            </w:pPr>
            <w:r w:rsidRPr="00C12E16">
              <w:rPr>
                <w:rFonts w:ascii="Times New Roman" w:eastAsia="Times New Roman" w:hAnsi="Times New Roman" w:cs="Times New Roman"/>
                <w:sz w:val="24"/>
                <w:szCs w:val="24"/>
                <w:bdr w:val="none" w:sz="0" w:space="0" w:color="auto" w:frame="1"/>
              </w:rPr>
              <w:t>3.</w:t>
            </w:r>
          </w:p>
        </w:tc>
        <w:tc>
          <w:tcPr>
            <w:tcW w:w="316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12E16" w:rsidRPr="00C12E16" w:rsidRDefault="00C12E16" w:rsidP="00C12E16">
            <w:pPr>
              <w:spacing w:after="0" w:line="240" w:lineRule="auto"/>
              <w:rPr>
                <w:rFonts w:ascii="Times New Roman" w:eastAsia="Times New Roman" w:hAnsi="Times New Roman" w:cs="Times New Roman"/>
                <w:sz w:val="24"/>
                <w:szCs w:val="24"/>
              </w:rPr>
            </w:pPr>
            <w:r w:rsidRPr="00C12E16">
              <w:rPr>
                <w:rFonts w:ascii="Times New Roman" w:eastAsia="Times New Roman" w:hAnsi="Times New Roman" w:cs="Times New Roman"/>
                <w:sz w:val="24"/>
                <w:szCs w:val="24"/>
                <w:bdr w:val="none" w:sz="0" w:space="0" w:color="auto" w:frame="1"/>
              </w:rPr>
              <w:t>Розробник програми</w:t>
            </w:r>
          </w:p>
        </w:tc>
        <w:tc>
          <w:tcPr>
            <w:tcW w:w="554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12E16" w:rsidRPr="00C12E16" w:rsidRDefault="00C92C6A" w:rsidP="00484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bdr w:val="none" w:sz="0" w:space="0" w:color="auto" w:frame="1"/>
              </w:rPr>
              <w:t>Литовезької сільськ</w:t>
            </w:r>
            <w:r w:rsidR="00484FE7">
              <w:rPr>
                <w:rFonts w:ascii="Times New Roman" w:eastAsia="Times New Roman" w:hAnsi="Times New Roman" w:cs="Times New Roman"/>
                <w:color w:val="000000"/>
                <w:sz w:val="24"/>
                <w:szCs w:val="24"/>
                <w:bdr w:val="none" w:sz="0" w:space="0" w:color="auto" w:frame="1"/>
              </w:rPr>
              <w:t>а</w:t>
            </w:r>
            <w:r>
              <w:rPr>
                <w:rFonts w:ascii="Times New Roman" w:eastAsia="Times New Roman" w:hAnsi="Times New Roman" w:cs="Times New Roman"/>
                <w:color w:val="000000"/>
                <w:sz w:val="24"/>
                <w:szCs w:val="24"/>
                <w:bdr w:val="none" w:sz="0" w:space="0" w:color="auto" w:frame="1"/>
              </w:rPr>
              <w:t xml:space="preserve"> рад</w:t>
            </w:r>
            <w:r w:rsidR="00484FE7">
              <w:rPr>
                <w:rFonts w:ascii="Times New Roman" w:eastAsia="Times New Roman" w:hAnsi="Times New Roman" w:cs="Times New Roman"/>
                <w:color w:val="000000"/>
                <w:sz w:val="24"/>
                <w:szCs w:val="24"/>
                <w:bdr w:val="none" w:sz="0" w:space="0" w:color="auto" w:frame="1"/>
              </w:rPr>
              <w:t>а</w:t>
            </w:r>
            <w:r>
              <w:rPr>
                <w:rFonts w:ascii="Times New Roman" w:eastAsia="Times New Roman" w:hAnsi="Times New Roman" w:cs="Times New Roman"/>
                <w:sz w:val="24"/>
                <w:szCs w:val="24"/>
                <w:bdr w:val="none" w:sz="0" w:space="0" w:color="auto" w:frame="1"/>
              </w:rPr>
              <w:t xml:space="preserve"> </w:t>
            </w:r>
          </w:p>
        </w:tc>
      </w:tr>
      <w:tr w:rsidR="000E68CD" w:rsidRPr="00C12E16" w:rsidTr="00095CCA">
        <w:tc>
          <w:tcPr>
            <w:tcW w:w="55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0E68CD" w:rsidRPr="00C12E16" w:rsidRDefault="000E68CD" w:rsidP="00C07B89">
            <w:pPr>
              <w:spacing w:after="0" w:line="240" w:lineRule="auto"/>
              <w:rPr>
                <w:rFonts w:ascii="Times New Roman" w:eastAsia="Times New Roman" w:hAnsi="Times New Roman" w:cs="Times New Roman"/>
                <w:sz w:val="24"/>
                <w:szCs w:val="24"/>
              </w:rPr>
            </w:pPr>
            <w:r w:rsidRPr="00C12E16">
              <w:rPr>
                <w:rFonts w:ascii="Times New Roman" w:eastAsia="Times New Roman" w:hAnsi="Times New Roman" w:cs="Times New Roman"/>
                <w:sz w:val="24"/>
                <w:szCs w:val="24"/>
                <w:bdr w:val="none" w:sz="0" w:space="0" w:color="auto" w:frame="1"/>
              </w:rPr>
              <w:t>4.</w:t>
            </w:r>
          </w:p>
        </w:tc>
        <w:tc>
          <w:tcPr>
            <w:tcW w:w="316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0E68CD" w:rsidRPr="00C12E16" w:rsidRDefault="000E68CD" w:rsidP="00C07B89">
            <w:pPr>
              <w:spacing w:after="0" w:line="240" w:lineRule="auto"/>
              <w:rPr>
                <w:rFonts w:ascii="Times New Roman" w:eastAsia="Times New Roman" w:hAnsi="Times New Roman" w:cs="Times New Roman"/>
                <w:sz w:val="24"/>
                <w:szCs w:val="24"/>
              </w:rPr>
            </w:pPr>
            <w:proofErr w:type="spellStart"/>
            <w:r w:rsidRPr="00C12E16">
              <w:rPr>
                <w:rFonts w:ascii="Times New Roman" w:eastAsia="Times New Roman" w:hAnsi="Times New Roman" w:cs="Times New Roman"/>
                <w:sz w:val="24"/>
                <w:szCs w:val="24"/>
                <w:bdr w:val="none" w:sz="0" w:space="0" w:color="auto" w:frame="1"/>
              </w:rPr>
              <w:t>Співрозробники</w:t>
            </w:r>
            <w:proofErr w:type="spellEnd"/>
            <w:r w:rsidRPr="00C12E16">
              <w:rPr>
                <w:rFonts w:ascii="Times New Roman" w:eastAsia="Times New Roman" w:hAnsi="Times New Roman" w:cs="Times New Roman"/>
                <w:sz w:val="24"/>
                <w:szCs w:val="24"/>
                <w:bdr w:val="none" w:sz="0" w:space="0" w:color="auto" w:frame="1"/>
              </w:rPr>
              <w:t xml:space="preserve"> програми</w:t>
            </w:r>
          </w:p>
        </w:tc>
        <w:tc>
          <w:tcPr>
            <w:tcW w:w="554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0E68CD" w:rsidRDefault="00D42B74" w:rsidP="00C07B89">
            <w:pPr>
              <w:spacing w:after="0" w:line="240" w:lineRule="auto"/>
              <w:jc w:val="both"/>
              <w:rPr>
                <w:rFonts w:ascii="Times New Roman" w:hAnsi="Times New Roman" w:cs="Times New Roman"/>
                <w:color w:val="000000"/>
                <w:sz w:val="24"/>
                <w:szCs w:val="24"/>
                <w:shd w:val="clear" w:color="auto" w:fill="FFFFFF"/>
              </w:rPr>
            </w:pPr>
            <w:r w:rsidRPr="00C12E16">
              <w:rPr>
                <w:rFonts w:ascii="Times New Roman" w:hAnsi="Times New Roman" w:cs="Times New Roman"/>
                <w:color w:val="000000"/>
                <w:sz w:val="24"/>
                <w:szCs w:val="24"/>
                <w:shd w:val="clear" w:color="auto" w:fill="FFFFFF"/>
              </w:rPr>
              <w:t>Волинський обласний територіальний центр комплектування та соціальної підтримки</w:t>
            </w:r>
            <w:r w:rsidR="009E6CFD">
              <w:rPr>
                <w:rFonts w:ascii="Times New Roman" w:hAnsi="Times New Roman" w:cs="Times New Roman"/>
                <w:color w:val="000000"/>
                <w:sz w:val="24"/>
                <w:szCs w:val="24"/>
                <w:shd w:val="clear" w:color="auto" w:fill="FFFFFF"/>
              </w:rPr>
              <w:t>;</w:t>
            </w:r>
          </w:p>
          <w:p w:rsidR="00484FE7" w:rsidRDefault="004B5528" w:rsidP="00CB7C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Військова частина 9971</w:t>
            </w:r>
            <w:r w:rsidR="008C5F2E">
              <w:rPr>
                <w:rFonts w:ascii="Times New Roman" w:eastAsia="Times New Roman" w:hAnsi="Times New Roman" w:cs="Times New Roman"/>
                <w:sz w:val="24"/>
                <w:szCs w:val="24"/>
              </w:rPr>
              <w:t>;</w:t>
            </w:r>
            <w:r w:rsidR="00B13B0A">
              <w:rPr>
                <w:rFonts w:ascii="Times New Roman" w:eastAsia="Times New Roman" w:hAnsi="Times New Roman" w:cs="Times New Roman"/>
                <w:sz w:val="24"/>
                <w:szCs w:val="24"/>
              </w:rPr>
              <w:t xml:space="preserve"> Військова частина 4447</w:t>
            </w:r>
            <w:r w:rsidR="008C5F2E">
              <w:rPr>
                <w:rFonts w:ascii="Times New Roman" w:eastAsia="Times New Roman" w:hAnsi="Times New Roman" w:cs="Times New Roman"/>
                <w:sz w:val="24"/>
                <w:szCs w:val="24"/>
              </w:rPr>
              <w:t>;</w:t>
            </w:r>
          </w:p>
          <w:p w:rsidR="009E6CFD" w:rsidRPr="00C12E16" w:rsidRDefault="004B5528" w:rsidP="00B13B0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CB7C6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прикордонний </w:t>
            </w:r>
            <w:r w:rsidR="00CB7C63">
              <w:rPr>
                <w:rFonts w:ascii="Times New Roman" w:eastAsia="Times New Roman" w:hAnsi="Times New Roman" w:cs="Times New Roman"/>
                <w:sz w:val="24"/>
                <w:szCs w:val="24"/>
              </w:rPr>
              <w:t>Волинський загін</w:t>
            </w:r>
            <w:r w:rsidR="008C5F2E">
              <w:rPr>
                <w:rFonts w:ascii="Times New Roman" w:eastAsia="Times New Roman" w:hAnsi="Times New Roman" w:cs="Times New Roman"/>
                <w:sz w:val="24"/>
                <w:szCs w:val="24"/>
              </w:rPr>
              <w:t>.</w:t>
            </w:r>
          </w:p>
        </w:tc>
      </w:tr>
      <w:tr w:rsidR="000E68CD" w:rsidRPr="00C12E16" w:rsidTr="00095CCA">
        <w:tc>
          <w:tcPr>
            <w:tcW w:w="556" w:type="dxa"/>
            <w:tcBorders>
              <w:top w:val="nil"/>
              <w:left w:val="single" w:sz="8" w:space="0" w:color="000000"/>
              <w:bottom w:val="single" w:sz="8" w:space="0" w:color="auto"/>
              <w:right w:val="single" w:sz="8" w:space="0" w:color="000000"/>
            </w:tcBorders>
            <w:shd w:val="clear" w:color="auto" w:fill="auto"/>
            <w:tcMar>
              <w:top w:w="0" w:type="dxa"/>
              <w:left w:w="108" w:type="dxa"/>
              <w:bottom w:w="0" w:type="dxa"/>
              <w:right w:w="108" w:type="dxa"/>
            </w:tcMar>
            <w:hideMark/>
          </w:tcPr>
          <w:p w:rsidR="000E68CD" w:rsidRPr="00C12E16" w:rsidRDefault="000E68CD" w:rsidP="00C07B89">
            <w:pPr>
              <w:spacing w:after="0" w:line="240" w:lineRule="auto"/>
              <w:rPr>
                <w:rFonts w:ascii="Times New Roman" w:eastAsia="Times New Roman" w:hAnsi="Times New Roman" w:cs="Times New Roman"/>
                <w:sz w:val="24"/>
                <w:szCs w:val="24"/>
              </w:rPr>
            </w:pPr>
            <w:r w:rsidRPr="00C12E16">
              <w:rPr>
                <w:rFonts w:ascii="Times New Roman" w:eastAsia="Times New Roman" w:hAnsi="Times New Roman" w:cs="Times New Roman"/>
                <w:sz w:val="24"/>
                <w:szCs w:val="24"/>
                <w:bdr w:val="none" w:sz="0" w:space="0" w:color="auto" w:frame="1"/>
              </w:rPr>
              <w:t>5.</w:t>
            </w:r>
          </w:p>
        </w:tc>
        <w:tc>
          <w:tcPr>
            <w:tcW w:w="3166" w:type="dxa"/>
            <w:tcBorders>
              <w:top w:val="nil"/>
              <w:left w:val="nil"/>
              <w:bottom w:val="single" w:sz="8" w:space="0" w:color="auto"/>
              <w:right w:val="single" w:sz="8" w:space="0" w:color="000000"/>
            </w:tcBorders>
            <w:shd w:val="clear" w:color="auto" w:fill="auto"/>
            <w:tcMar>
              <w:top w:w="0" w:type="dxa"/>
              <w:left w:w="108" w:type="dxa"/>
              <w:bottom w:w="0" w:type="dxa"/>
              <w:right w:w="108" w:type="dxa"/>
            </w:tcMar>
            <w:hideMark/>
          </w:tcPr>
          <w:p w:rsidR="000E68CD" w:rsidRPr="00C12E16" w:rsidRDefault="000E68CD" w:rsidP="00C07B89">
            <w:pPr>
              <w:spacing w:after="0" w:line="240" w:lineRule="auto"/>
              <w:rPr>
                <w:rFonts w:ascii="Times New Roman" w:eastAsia="Times New Roman" w:hAnsi="Times New Roman" w:cs="Times New Roman"/>
                <w:sz w:val="24"/>
                <w:szCs w:val="24"/>
              </w:rPr>
            </w:pPr>
            <w:r w:rsidRPr="00C12E16">
              <w:rPr>
                <w:rFonts w:ascii="Times New Roman" w:eastAsia="Times New Roman" w:hAnsi="Times New Roman" w:cs="Times New Roman"/>
                <w:sz w:val="24"/>
                <w:szCs w:val="24"/>
                <w:bdr w:val="none" w:sz="0" w:space="0" w:color="auto" w:frame="1"/>
              </w:rPr>
              <w:t>Відповідальні виконавці програми</w:t>
            </w:r>
          </w:p>
        </w:tc>
        <w:tc>
          <w:tcPr>
            <w:tcW w:w="5547" w:type="dxa"/>
            <w:tcBorders>
              <w:top w:val="nil"/>
              <w:left w:val="nil"/>
              <w:bottom w:val="single" w:sz="8" w:space="0" w:color="auto"/>
              <w:right w:val="single" w:sz="8" w:space="0" w:color="000000"/>
            </w:tcBorders>
            <w:shd w:val="clear" w:color="auto" w:fill="auto"/>
            <w:tcMar>
              <w:top w:w="0" w:type="dxa"/>
              <w:left w:w="108" w:type="dxa"/>
              <w:bottom w:w="0" w:type="dxa"/>
              <w:right w:w="108" w:type="dxa"/>
            </w:tcMar>
            <w:hideMark/>
          </w:tcPr>
          <w:p w:rsidR="000E68CD" w:rsidRDefault="00D42B74" w:rsidP="00C07B89">
            <w:pPr>
              <w:spacing w:after="0" w:line="240" w:lineRule="auto"/>
              <w:jc w:val="both"/>
              <w:rPr>
                <w:rFonts w:ascii="Times New Roman" w:hAnsi="Times New Roman" w:cs="Times New Roman"/>
                <w:color w:val="000000"/>
                <w:sz w:val="24"/>
                <w:szCs w:val="24"/>
                <w:shd w:val="clear" w:color="auto" w:fill="FFFFFF"/>
              </w:rPr>
            </w:pPr>
            <w:r w:rsidRPr="00C12E16">
              <w:rPr>
                <w:rFonts w:ascii="Times New Roman" w:hAnsi="Times New Roman" w:cs="Times New Roman"/>
                <w:color w:val="000000"/>
                <w:sz w:val="24"/>
                <w:szCs w:val="24"/>
                <w:shd w:val="clear" w:color="auto" w:fill="FFFFFF"/>
              </w:rPr>
              <w:t>Волинський обласний територіальний центр комплектування та соціальної підтримки</w:t>
            </w:r>
            <w:r w:rsidR="00CB7C63">
              <w:rPr>
                <w:rFonts w:ascii="Times New Roman" w:hAnsi="Times New Roman" w:cs="Times New Roman"/>
                <w:color w:val="000000"/>
                <w:sz w:val="24"/>
                <w:szCs w:val="24"/>
                <w:shd w:val="clear" w:color="auto" w:fill="FFFFFF"/>
              </w:rPr>
              <w:t>;</w:t>
            </w:r>
          </w:p>
          <w:p w:rsidR="00CB7C63" w:rsidRDefault="00CB7C63" w:rsidP="008C5F2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Військова частина 9971</w:t>
            </w:r>
            <w:r w:rsidR="008C5F2E">
              <w:rPr>
                <w:rFonts w:ascii="Times New Roman" w:eastAsia="Times New Roman" w:hAnsi="Times New Roman" w:cs="Times New Roman"/>
                <w:sz w:val="24"/>
                <w:szCs w:val="24"/>
              </w:rPr>
              <w:t xml:space="preserve"> ;Військова частина 4447;</w:t>
            </w:r>
          </w:p>
          <w:p w:rsidR="008C5F2E" w:rsidRPr="00C12E16" w:rsidRDefault="008C5F2E" w:rsidP="008C5F2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прикордонний Волинський загін.</w:t>
            </w:r>
          </w:p>
        </w:tc>
      </w:tr>
      <w:tr w:rsidR="00D42B74" w:rsidRPr="00C12E16" w:rsidTr="00095CCA">
        <w:trPr>
          <w:trHeight w:val="720"/>
        </w:trPr>
        <w:tc>
          <w:tcPr>
            <w:tcW w:w="5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42B74" w:rsidRPr="00C12E16" w:rsidRDefault="00D42B74" w:rsidP="00C07B89">
            <w:pPr>
              <w:spacing w:after="0" w:line="240" w:lineRule="auto"/>
              <w:rPr>
                <w:rFonts w:ascii="Times New Roman" w:eastAsia="Times New Roman" w:hAnsi="Times New Roman" w:cs="Times New Roman"/>
                <w:sz w:val="24"/>
                <w:szCs w:val="24"/>
              </w:rPr>
            </w:pPr>
            <w:r w:rsidRPr="00C12E16">
              <w:rPr>
                <w:rFonts w:ascii="Times New Roman" w:eastAsia="Times New Roman" w:hAnsi="Times New Roman" w:cs="Times New Roman"/>
                <w:sz w:val="24"/>
                <w:szCs w:val="24"/>
                <w:bdr w:val="none" w:sz="0" w:space="0" w:color="auto" w:frame="1"/>
              </w:rPr>
              <w:t>6.</w:t>
            </w:r>
          </w:p>
        </w:tc>
        <w:tc>
          <w:tcPr>
            <w:tcW w:w="316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2B74" w:rsidRPr="00C12E16" w:rsidRDefault="00D42B74" w:rsidP="00C07B89">
            <w:pPr>
              <w:spacing w:after="0" w:line="240" w:lineRule="auto"/>
              <w:rPr>
                <w:rFonts w:ascii="Times New Roman" w:eastAsia="Times New Roman" w:hAnsi="Times New Roman" w:cs="Times New Roman"/>
                <w:sz w:val="24"/>
                <w:szCs w:val="24"/>
              </w:rPr>
            </w:pPr>
            <w:r w:rsidRPr="00C12E16">
              <w:rPr>
                <w:rFonts w:ascii="Times New Roman" w:eastAsia="Times New Roman" w:hAnsi="Times New Roman" w:cs="Times New Roman"/>
                <w:sz w:val="24"/>
                <w:szCs w:val="24"/>
                <w:bdr w:val="none" w:sz="0" w:space="0" w:color="auto" w:frame="1"/>
              </w:rPr>
              <w:t>Учасники програми</w:t>
            </w:r>
          </w:p>
        </w:tc>
        <w:tc>
          <w:tcPr>
            <w:tcW w:w="554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C19D2" w:rsidRPr="003625DF" w:rsidRDefault="003625DF" w:rsidP="003625DF">
            <w:pPr>
              <w:spacing w:after="0" w:line="240" w:lineRule="auto"/>
              <w:jc w:val="both"/>
              <w:rPr>
                <w:rFonts w:ascii="Times New Roman" w:eastAsia="Times New Roman" w:hAnsi="Times New Roman" w:cs="Times New Roman"/>
                <w:sz w:val="24"/>
                <w:szCs w:val="24"/>
              </w:rPr>
            </w:pPr>
            <w:r w:rsidRPr="003625DF">
              <w:rPr>
                <w:rFonts w:ascii="Times New Roman" w:hAnsi="Times New Roman" w:cs="Times New Roman"/>
                <w:spacing w:val="-1"/>
                <w:sz w:val="24"/>
                <w:szCs w:val="24"/>
              </w:rPr>
              <w:t>Збройн</w:t>
            </w:r>
            <w:r>
              <w:rPr>
                <w:rFonts w:ascii="Times New Roman" w:hAnsi="Times New Roman" w:cs="Times New Roman"/>
                <w:spacing w:val="-1"/>
                <w:sz w:val="24"/>
                <w:szCs w:val="24"/>
              </w:rPr>
              <w:t>і</w:t>
            </w:r>
            <w:r w:rsidRPr="003625DF">
              <w:rPr>
                <w:rFonts w:ascii="Times New Roman" w:hAnsi="Times New Roman" w:cs="Times New Roman"/>
                <w:spacing w:val="-1"/>
                <w:sz w:val="24"/>
                <w:szCs w:val="24"/>
              </w:rPr>
              <w:t xml:space="preserve"> Сил</w:t>
            </w:r>
            <w:r>
              <w:rPr>
                <w:rFonts w:ascii="Times New Roman" w:hAnsi="Times New Roman" w:cs="Times New Roman"/>
                <w:spacing w:val="-1"/>
                <w:sz w:val="24"/>
                <w:szCs w:val="24"/>
              </w:rPr>
              <w:t>и</w:t>
            </w:r>
            <w:r w:rsidRPr="003625DF">
              <w:rPr>
                <w:rFonts w:ascii="Times New Roman" w:hAnsi="Times New Roman" w:cs="Times New Roman"/>
                <w:spacing w:val="-1"/>
                <w:sz w:val="24"/>
                <w:szCs w:val="24"/>
              </w:rPr>
              <w:t xml:space="preserve"> України та інш</w:t>
            </w:r>
            <w:r>
              <w:rPr>
                <w:rFonts w:ascii="Times New Roman" w:hAnsi="Times New Roman" w:cs="Times New Roman"/>
                <w:spacing w:val="-1"/>
                <w:sz w:val="24"/>
                <w:szCs w:val="24"/>
              </w:rPr>
              <w:t>і військові</w:t>
            </w:r>
            <w:r w:rsidRPr="003625DF">
              <w:rPr>
                <w:rFonts w:ascii="Times New Roman" w:hAnsi="Times New Roman" w:cs="Times New Roman"/>
                <w:spacing w:val="-1"/>
                <w:sz w:val="24"/>
                <w:szCs w:val="24"/>
              </w:rPr>
              <w:t xml:space="preserve"> формуван</w:t>
            </w:r>
            <w:r>
              <w:rPr>
                <w:rFonts w:ascii="Times New Roman" w:hAnsi="Times New Roman" w:cs="Times New Roman"/>
                <w:spacing w:val="-1"/>
                <w:sz w:val="24"/>
                <w:szCs w:val="24"/>
              </w:rPr>
              <w:t>ня</w:t>
            </w:r>
            <w:r w:rsidRPr="003625DF">
              <w:rPr>
                <w:rFonts w:ascii="Times New Roman" w:hAnsi="Times New Roman" w:cs="Times New Roman"/>
                <w:spacing w:val="-1"/>
                <w:sz w:val="24"/>
                <w:szCs w:val="24"/>
              </w:rPr>
              <w:t>, утворен</w:t>
            </w:r>
            <w:r>
              <w:rPr>
                <w:rFonts w:ascii="Times New Roman" w:hAnsi="Times New Roman" w:cs="Times New Roman"/>
                <w:spacing w:val="-1"/>
                <w:sz w:val="24"/>
                <w:szCs w:val="24"/>
              </w:rPr>
              <w:t>і</w:t>
            </w:r>
            <w:r w:rsidRPr="003625DF">
              <w:rPr>
                <w:rFonts w:ascii="Times New Roman" w:hAnsi="Times New Roman" w:cs="Times New Roman"/>
                <w:spacing w:val="-1"/>
                <w:sz w:val="24"/>
                <w:szCs w:val="24"/>
              </w:rPr>
              <w:t xml:space="preserve"> відповідно до законодавства України</w:t>
            </w:r>
          </w:p>
        </w:tc>
      </w:tr>
      <w:tr w:rsidR="000E68CD" w:rsidRPr="00C12E16" w:rsidTr="00095CCA">
        <w:trPr>
          <w:trHeight w:val="329"/>
        </w:trPr>
        <w:tc>
          <w:tcPr>
            <w:tcW w:w="55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0E68CD" w:rsidRPr="00C12E16" w:rsidRDefault="000E68CD" w:rsidP="00C07B89">
            <w:pPr>
              <w:spacing w:after="0" w:line="240" w:lineRule="auto"/>
              <w:rPr>
                <w:rFonts w:ascii="Times New Roman" w:eastAsia="Times New Roman" w:hAnsi="Times New Roman" w:cs="Times New Roman"/>
                <w:sz w:val="24"/>
                <w:szCs w:val="24"/>
              </w:rPr>
            </w:pPr>
            <w:r w:rsidRPr="00C12E16">
              <w:rPr>
                <w:rFonts w:ascii="Times New Roman" w:eastAsia="Times New Roman" w:hAnsi="Times New Roman" w:cs="Times New Roman"/>
                <w:sz w:val="24"/>
                <w:szCs w:val="24"/>
                <w:bdr w:val="none" w:sz="0" w:space="0" w:color="auto" w:frame="1"/>
              </w:rPr>
              <w:t>7.</w:t>
            </w:r>
          </w:p>
        </w:tc>
        <w:tc>
          <w:tcPr>
            <w:tcW w:w="316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0E68CD" w:rsidRPr="00C12E16" w:rsidRDefault="000E68CD" w:rsidP="00C07B89">
            <w:pPr>
              <w:spacing w:after="0" w:line="240" w:lineRule="auto"/>
              <w:rPr>
                <w:rFonts w:ascii="Times New Roman" w:eastAsia="Times New Roman" w:hAnsi="Times New Roman" w:cs="Times New Roman"/>
                <w:sz w:val="24"/>
                <w:szCs w:val="24"/>
              </w:rPr>
            </w:pPr>
            <w:r w:rsidRPr="00C12E16">
              <w:rPr>
                <w:rFonts w:ascii="Times New Roman" w:eastAsia="Times New Roman" w:hAnsi="Times New Roman" w:cs="Times New Roman"/>
                <w:sz w:val="24"/>
                <w:szCs w:val="24"/>
                <w:bdr w:val="none" w:sz="0" w:space="0" w:color="auto" w:frame="1"/>
              </w:rPr>
              <w:t>Термін реалізації програми</w:t>
            </w:r>
          </w:p>
        </w:tc>
        <w:tc>
          <w:tcPr>
            <w:tcW w:w="554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0E68CD" w:rsidRPr="008023A9" w:rsidRDefault="000E68CD" w:rsidP="00C07B89">
            <w:pPr>
              <w:spacing w:after="0" w:line="240" w:lineRule="auto"/>
              <w:rPr>
                <w:rFonts w:ascii="Times New Roman" w:eastAsia="Times New Roman" w:hAnsi="Times New Roman" w:cs="Times New Roman"/>
                <w:sz w:val="24"/>
                <w:szCs w:val="24"/>
              </w:rPr>
            </w:pPr>
            <w:r w:rsidRPr="008023A9">
              <w:rPr>
                <w:rFonts w:ascii="Times New Roman" w:eastAsia="Times New Roman" w:hAnsi="Times New Roman" w:cs="Times New Roman"/>
                <w:sz w:val="24"/>
                <w:szCs w:val="24"/>
                <w:bdr w:val="none" w:sz="0" w:space="0" w:color="auto" w:frame="1"/>
              </w:rPr>
              <w:t>202</w:t>
            </w:r>
            <w:r w:rsidR="00BF6104">
              <w:rPr>
                <w:rFonts w:ascii="Times New Roman" w:eastAsia="Times New Roman" w:hAnsi="Times New Roman" w:cs="Times New Roman"/>
                <w:sz w:val="24"/>
                <w:szCs w:val="24"/>
                <w:bdr w:val="none" w:sz="0" w:space="0" w:color="auto" w:frame="1"/>
              </w:rPr>
              <w:t>6 -2027</w:t>
            </w:r>
            <w:r w:rsidR="004D303D">
              <w:rPr>
                <w:rFonts w:ascii="Times New Roman" w:eastAsia="Times New Roman" w:hAnsi="Times New Roman" w:cs="Times New Roman"/>
                <w:sz w:val="24"/>
                <w:szCs w:val="24"/>
                <w:bdr w:val="none" w:sz="0" w:space="0" w:color="auto" w:frame="1"/>
              </w:rPr>
              <w:t xml:space="preserve"> </w:t>
            </w:r>
            <w:r w:rsidRPr="008023A9">
              <w:rPr>
                <w:rFonts w:ascii="Times New Roman" w:eastAsia="Times New Roman" w:hAnsi="Times New Roman" w:cs="Times New Roman"/>
                <w:sz w:val="24"/>
                <w:szCs w:val="24"/>
                <w:bdr w:val="none" w:sz="0" w:space="0" w:color="auto" w:frame="1"/>
              </w:rPr>
              <w:t>роки</w:t>
            </w:r>
          </w:p>
        </w:tc>
      </w:tr>
      <w:tr w:rsidR="00BE43E0" w:rsidRPr="00C12E16" w:rsidTr="00095CCA">
        <w:trPr>
          <w:trHeight w:val="329"/>
        </w:trPr>
        <w:tc>
          <w:tcPr>
            <w:tcW w:w="55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BE43E0" w:rsidRPr="00C12E16" w:rsidRDefault="00BE43E0" w:rsidP="00C07B89">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8.</w:t>
            </w:r>
          </w:p>
        </w:tc>
        <w:tc>
          <w:tcPr>
            <w:tcW w:w="316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BE43E0" w:rsidRPr="00C12E16" w:rsidRDefault="00BE43E0" w:rsidP="00C07B89">
            <w:pPr>
              <w:spacing w:after="0" w:line="240" w:lineRule="auto"/>
              <w:rPr>
                <w:rFonts w:ascii="Times New Roman" w:eastAsia="Times New Roman" w:hAnsi="Times New Roman" w:cs="Times New Roman"/>
                <w:sz w:val="24"/>
                <w:szCs w:val="24"/>
                <w:bdr w:val="none" w:sz="0" w:space="0" w:color="auto" w:frame="1"/>
              </w:rPr>
            </w:pPr>
            <w:r w:rsidRPr="00150EF3">
              <w:rPr>
                <w:rFonts w:ascii="Times New Roman" w:eastAsia="Times New Roman" w:hAnsi="Times New Roman" w:cs="Times New Roman"/>
                <w:sz w:val="24"/>
                <w:szCs w:val="24"/>
                <w:lang w:eastAsia="en-US"/>
              </w:rPr>
              <w:t>Очікувані результати виконання</w:t>
            </w:r>
          </w:p>
        </w:tc>
        <w:tc>
          <w:tcPr>
            <w:tcW w:w="554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BE43E0" w:rsidRPr="00150EF3" w:rsidRDefault="00BE43E0" w:rsidP="00984D95">
            <w:pPr>
              <w:widowControl w:val="0"/>
              <w:autoSpaceDE w:val="0"/>
              <w:spacing w:after="0" w:line="240" w:lineRule="auto"/>
              <w:ind w:hanging="2"/>
              <w:jc w:val="both"/>
              <w:rPr>
                <w:rFonts w:ascii="Times New Roman" w:hAnsi="Times New Roman" w:cs="Times New Roman"/>
              </w:rPr>
            </w:pPr>
            <w:r w:rsidRPr="00150EF3">
              <w:rPr>
                <w:rFonts w:ascii="Times New Roman" w:eastAsia="Times New Roman" w:hAnsi="Times New Roman" w:cs="Times New Roman"/>
                <w:sz w:val="24"/>
                <w:szCs w:val="24"/>
                <w:lang w:eastAsia="en-US"/>
              </w:rPr>
              <w:t>Покращення матеріально-</w:t>
            </w:r>
            <w:proofErr w:type="spellStart"/>
            <w:r w:rsidRPr="00150EF3">
              <w:rPr>
                <w:rFonts w:ascii="Times New Roman" w:eastAsia="Times New Roman" w:hAnsi="Times New Roman" w:cs="Times New Roman"/>
                <w:sz w:val="24"/>
                <w:szCs w:val="24"/>
                <w:lang w:eastAsia="en-US"/>
              </w:rPr>
              <w:t>технічноі</w:t>
            </w:r>
            <w:proofErr w:type="spellEnd"/>
            <w:r w:rsidRPr="00150EF3">
              <w:rPr>
                <w:rFonts w:ascii="Times New Roman" w:eastAsia="Times New Roman" w:hAnsi="Times New Roman" w:cs="Times New Roman"/>
                <w:sz w:val="24"/>
                <w:szCs w:val="24"/>
                <w:lang w:eastAsia="en-US"/>
              </w:rPr>
              <w:t>̈ бази підрозділів Збройних Сил України та інших військових формувань, утворених відповідно до законодавства України, забезпечення підвищення їх боєздатності.</w:t>
            </w:r>
          </w:p>
          <w:p w:rsidR="00BE43E0" w:rsidRPr="008023A9" w:rsidRDefault="00BE43E0" w:rsidP="00984D95">
            <w:pPr>
              <w:spacing w:after="0" w:line="240" w:lineRule="auto"/>
              <w:jc w:val="both"/>
              <w:rPr>
                <w:rFonts w:ascii="Times New Roman" w:eastAsia="Times New Roman" w:hAnsi="Times New Roman" w:cs="Times New Roman"/>
                <w:sz w:val="24"/>
                <w:szCs w:val="24"/>
                <w:bdr w:val="none" w:sz="0" w:space="0" w:color="auto" w:frame="1"/>
              </w:rPr>
            </w:pPr>
            <w:r w:rsidRPr="00150EF3">
              <w:rPr>
                <w:rFonts w:ascii="Times New Roman" w:eastAsia="Times New Roman" w:hAnsi="Times New Roman" w:cs="Times New Roman"/>
                <w:sz w:val="24"/>
                <w:szCs w:val="24"/>
                <w:lang w:eastAsia="en-US"/>
              </w:rPr>
              <w:t>Забезпечення</w:t>
            </w:r>
            <w:r>
              <w:rPr>
                <w:rFonts w:ascii="Times New Roman" w:eastAsia="Times New Roman" w:hAnsi="Times New Roman" w:cs="Times New Roman"/>
                <w:sz w:val="24"/>
                <w:szCs w:val="24"/>
                <w:lang w:eastAsia="en-US"/>
              </w:rPr>
              <w:t xml:space="preserve"> належних умов для перебування </w:t>
            </w:r>
            <w:r w:rsidRPr="00150EF3">
              <w:rPr>
                <w:rFonts w:ascii="Times New Roman" w:eastAsia="Times New Roman" w:hAnsi="Times New Roman" w:cs="Times New Roman"/>
                <w:sz w:val="24"/>
                <w:szCs w:val="24"/>
                <w:lang w:eastAsia="en-US"/>
              </w:rPr>
              <w:t>та функціонування Збройних Сил України та інших військових формувань, утворених відповідно до законодавства України підприємствами, закладами, установами комунальної власності Покровської міської територіальної громади Дніпропетровської області.</w:t>
            </w:r>
          </w:p>
        </w:tc>
      </w:tr>
      <w:tr w:rsidR="000E68CD" w:rsidRPr="00C12E16" w:rsidTr="00101C4C">
        <w:trPr>
          <w:trHeight w:val="561"/>
        </w:trPr>
        <w:tc>
          <w:tcPr>
            <w:tcW w:w="55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0E68CD" w:rsidRPr="00C12E16" w:rsidRDefault="00BE43E0" w:rsidP="00C07B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9</w:t>
            </w:r>
            <w:r w:rsidR="000E68CD" w:rsidRPr="00C12E16">
              <w:rPr>
                <w:rFonts w:ascii="Times New Roman" w:eastAsia="Times New Roman" w:hAnsi="Times New Roman" w:cs="Times New Roman"/>
                <w:sz w:val="24"/>
                <w:szCs w:val="24"/>
                <w:bdr w:val="none" w:sz="0" w:space="0" w:color="auto" w:frame="1"/>
              </w:rPr>
              <w:t>.</w:t>
            </w:r>
          </w:p>
        </w:tc>
        <w:tc>
          <w:tcPr>
            <w:tcW w:w="316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0E68CD" w:rsidRPr="00C12E16" w:rsidRDefault="000E68CD" w:rsidP="00C07B89">
            <w:pPr>
              <w:spacing w:after="0" w:line="240" w:lineRule="auto"/>
              <w:rPr>
                <w:rFonts w:ascii="Times New Roman" w:eastAsia="Times New Roman" w:hAnsi="Times New Roman" w:cs="Times New Roman"/>
                <w:sz w:val="24"/>
                <w:szCs w:val="24"/>
              </w:rPr>
            </w:pPr>
            <w:r w:rsidRPr="00C12E16">
              <w:rPr>
                <w:rFonts w:ascii="Times New Roman" w:eastAsia="Times New Roman" w:hAnsi="Times New Roman" w:cs="Times New Roman"/>
                <w:sz w:val="24"/>
                <w:szCs w:val="24"/>
                <w:bdr w:val="none" w:sz="0" w:space="0" w:color="auto" w:frame="1"/>
              </w:rPr>
              <w:t>Перелік бюджетів, які беруть участь у виконанні програми</w:t>
            </w:r>
          </w:p>
        </w:tc>
        <w:tc>
          <w:tcPr>
            <w:tcW w:w="554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E68CD" w:rsidRPr="00C12E16" w:rsidRDefault="000E68CD" w:rsidP="00BE43E0">
            <w:pPr>
              <w:spacing w:after="0" w:line="240" w:lineRule="auto"/>
              <w:jc w:val="center"/>
              <w:rPr>
                <w:rFonts w:ascii="Times New Roman" w:eastAsia="Times New Roman" w:hAnsi="Times New Roman" w:cs="Times New Roman"/>
                <w:sz w:val="24"/>
                <w:szCs w:val="24"/>
              </w:rPr>
            </w:pPr>
            <w:r w:rsidRPr="00C12E16">
              <w:rPr>
                <w:rFonts w:ascii="Times New Roman" w:eastAsia="Times New Roman" w:hAnsi="Times New Roman" w:cs="Times New Roman"/>
                <w:sz w:val="24"/>
                <w:szCs w:val="24"/>
                <w:bdr w:val="none" w:sz="0" w:space="0" w:color="auto" w:frame="1"/>
              </w:rPr>
              <w:t xml:space="preserve">Бюджет </w:t>
            </w:r>
            <w:r w:rsidR="00741ACA">
              <w:rPr>
                <w:rFonts w:ascii="Times New Roman" w:eastAsia="Times New Roman" w:hAnsi="Times New Roman" w:cs="Times New Roman"/>
                <w:sz w:val="24"/>
                <w:szCs w:val="24"/>
                <w:bdr w:val="none" w:sz="0" w:space="0" w:color="auto" w:frame="1"/>
              </w:rPr>
              <w:t xml:space="preserve">Литовезької </w:t>
            </w:r>
            <w:r w:rsidR="00101C4C">
              <w:rPr>
                <w:rFonts w:ascii="Times New Roman" w:eastAsia="Times New Roman" w:hAnsi="Times New Roman" w:cs="Times New Roman"/>
                <w:sz w:val="24"/>
                <w:szCs w:val="24"/>
                <w:bdr w:val="none" w:sz="0" w:space="0" w:color="auto" w:frame="1"/>
              </w:rPr>
              <w:t>сільської ради</w:t>
            </w:r>
          </w:p>
        </w:tc>
      </w:tr>
      <w:tr w:rsidR="000E68CD" w:rsidRPr="00C12E16" w:rsidTr="00095CCA">
        <w:tc>
          <w:tcPr>
            <w:tcW w:w="55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0E68CD" w:rsidRPr="00C12E16" w:rsidRDefault="00BE43E0" w:rsidP="00C07B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10</w:t>
            </w:r>
            <w:r w:rsidR="000E68CD" w:rsidRPr="00C12E16">
              <w:rPr>
                <w:rFonts w:ascii="Times New Roman" w:eastAsia="Times New Roman" w:hAnsi="Times New Roman" w:cs="Times New Roman"/>
                <w:sz w:val="24"/>
                <w:szCs w:val="24"/>
                <w:bdr w:val="none" w:sz="0" w:space="0" w:color="auto" w:frame="1"/>
              </w:rPr>
              <w:t>.</w:t>
            </w:r>
          </w:p>
        </w:tc>
        <w:tc>
          <w:tcPr>
            <w:tcW w:w="316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0E68CD" w:rsidRPr="00C12E16" w:rsidRDefault="000E68CD" w:rsidP="00C07B89">
            <w:pPr>
              <w:spacing w:after="0" w:line="240" w:lineRule="auto"/>
              <w:rPr>
                <w:rFonts w:ascii="Times New Roman" w:eastAsia="Times New Roman" w:hAnsi="Times New Roman" w:cs="Times New Roman"/>
                <w:sz w:val="24"/>
                <w:szCs w:val="24"/>
              </w:rPr>
            </w:pPr>
            <w:r w:rsidRPr="00C12E16">
              <w:rPr>
                <w:rFonts w:ascii="Times New Roman" w:eastAsia="Times New Roman" w:hAnsi="Times New Roman" w:cs="Times New Roman"/>
                <w:sz w:val="24"/>
                <w:szCs w:val="24"/>
                <w:bdr w:val="none" w:sz="0" w:space="0" w:color="auto" w:frame="1"/>
              </w:rPr>
              <w:t>Загальний обсяг фінансових ресурсів, необхідних для реалізації програми, всього,</w:t>
            </w:r>
          </w:p>
          <w:p w:rsidR="000E68CD" w:rsidRPr="00C12E16" w:rsidRDefault="000E68CD" w:rsidP="00C07B89">
            <w:pPr>
              <w:spacing w:after="0" w:line="240" w:lineRule="auto"/>
              <w:rPr>
                <w:rFonts w:ascii="Times New Roman" w:eastAsia="Times New Roman" w:hAnsi="Times New Roman" w:cs="Times New Roman"/>
                <w:sz w:val="24"/>
                <w:szCs w:val="24"/>
              </w:rPr>
            </w:pPr>
            <w:r w:rsidRPr="00C12E16">
              <w:rPr>
                <w:rFonts w:ascii="Times New Roman" w:eastAsia="Times New Roman" w:hAnsi="Times New Roman" w:cs="Times New Roman"/>
                <w:sz w:val="24"/>
                <w:szCs w:val="24"/>
                <w:bdr w:val="none" w:sz="0" w:space="0" w:color="auto" w:frame="1"/>
              </w:rPr>
              <w:lastRenderedPageBreak/>
              <w:t>у тому числі:</w:t>
            </w:r>
          </w:p>
        </w:tc>
        <w:tc>
          <w:tcPr>
            <w:tcW w:w="554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0E68CD" w:rsidRPr="00C12E16" w:rsidRDefault="000E68CD" w:rsidP="00C07B89">
            <w:pPr>
              <w:spacing w:after="0" w:line="240" w:lineRule="auto"/>
              <w:jc w:val="center"/>
              <w:rPr>
                <w:rFonts w:ascii="Times New Roman" w:eastAsia="Times New Roman" w:hAnsi="Times New Roman" w:cs="Times New Roman"/>
                <w:color w:val="FF0000"/>
                <w:sz w:val="24"/>
                <w:szCs w:val="24"/>
              </w:rPr>
            </w:pPr>
            <w:r w:rsidRPr="00C12E16">
              <w:rPr>
                <w:rFonts w:ascii="Times New Roman" w:eastAsia="Times New Roman" w:hAnsi="Times New Roman" w:cs="Times New Roman"/>
                <w:color w:val="FF0000"/>
                <w:sz w:val="24"/>
                <w:szCs w:val="24"/>
              </w:rPr>
              <w:lastRenderedPageBreak/>
              <w:t> </w:t>
            </w:r>
          </w:p>
          <w:p w:rsidR="000E68CD" w:rsidRPr="00C12E16" w:rsidRDefault="004D303D" w:rsidP="00A345DC">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bdr w:val="none" w:sz="0" w:space="0" w:color="auto" w:frame="1"/>
                <w:lang w:val="ru-RU"/>
              </w:rPr>
              <w:t>1</w:t>
            </w:r>
            <w:r w:rsidR="000E68CD" w:rsidRPr="00CE2805">
              <w:rPr>
                <w:rFonts w:ascii="Times New Roman" w:eastAsia="Times New Roman" w:hAnsi="Times New Roman" w:cs="Times New Roman"/>
                <w:sz w:val="24"/>
                <w:szCs w:val="24"/>
                <w:bdr w:val="none" w:sz="0" w:space="0" w:color="auto" w:frame="1"/>
              </w:rPr>
              <w:t xml:space="preserve"> </w:t>
            </w:r>
            <w:r w:rsidR="00BF6104">
              <w:rPr>
                <w:rFonts w:ascii="Times New Roman" w:eastAsia="Times New Roman" w:hAnsi="Times New Roman" w:cs="Times New Roman"/>
                <w:sz w:val="24"/>
                <w:szCs w:val="24"/>
                <w:bdr w:val="none" w:sz="0" w:space="0" w:color="auto" w:frame="1"/>
                <w:lang w:val="ru-RU"/>
              </w:rPr>
              <w:t>2</w:t>
            </w:r>
            <w:r w:rsidR="00A345DC">
              <w:rPr>
                <w:rFonts w:ascii="Times New Roman" w:eastAsia="Times New Roman" w:hAnsi="Times New Roman" w:cs="Times New Roman"/>
                <w:sz w:val="24"/>
                <w:szCs w:val="24"/>
                <w:bdr w:val="none" w:sz="0" w:space="0" w:color="auto" w:frame="1"/>
                <w:lang w:val="ru-RU"/>
              </w:rPr>
              <w:t>0</w:t>
            </w:r>
            <w:r w:rsidR="000E68CD" w:rsidRPr="00CE2805">
              <w:rPr>
                <w:rFonts w:ascii="Times New Roman" w:eastAsia="Times New Roman" w:hAnsi="Times New Roman" w:cs="Times New Roman"/>
                <w:sz w:val="24"/>
                <w:szCs w:val="24"/>
                <w:bdr w:val="none" w:sz="0" w:space="0" w:color="auto" w:frame="1"/>
              </w:rPr>
              <w:t>0</w:t>
            </w:r>
            <w:r w:rsidR="0052493B">
              <w:rPr>
                <w:rFonts w:ascii="Times New Roman" w:eastAsia="Times New Roman" w:hAnsi="Times New Roman" w:cs="Times New Roman"/>
                <w:sz w:val="24"/>
                <w:szCs w:val="24"/>
                <w:bdr w:val="none" w:sz="0" w:space="0" w:color="auto" w:frame="1"/>
              </w:rPr>
              <w:t> </w:t>
            </w:r>
            <w:r w:rsidR="000E68CD" w:rsidRPr="00CE2805">
              <w:rPr>
                <w:rFonts w:ascii="Times New Roman" w:eastAsia="Times New Roman" w:hAnsi="Times New Roman" w:cs="Times New Roman"/>
                <w:sz w:val="24"/>
                <w:szCs w:val="24"/>
                <w:bdr w:val="none" w:sz="0" w:space="0" w:color="auto" w:frame="1"/>
              </w:rPr>
              <w:t>000</w:t>
            </w:r>
            <w:r w:rsidR="0052493B">
              <w:rPr>
                <w:rFonts w:ascii="Times New Roman" w:eastAsia="Times New Roman" w:hAnsi="Times New Roman" w:cs="Times New Roman"/>
                <w:sz w:val="24"/>
                <w:szCs w:val="24"/>
                <w:bdr w:val="none" w:sz="0" w:space="0" w:color="auto" w:frame="1"/>
              </w:rPr>
              <w:t xml:space="preserve">.00 </w:t>
            </w:r>
            <w:r w:rsidR="000E68CD" w:rsidRPr="00CE2805">
              <w:rPr>
                <w:rFonts w:ascii="Times New Roman" w:eastAsia="Times New Roman" w:hAnsi="Times New Roman" w:cs="Times New Roman"/>
                <w:sz w:val="24"/>
                <w:szCs w:val="24"/>
                <w:bdr w:val="none" w:sz="0" w:space="0" w:color="auto" w:frame="1"/>
              </w:rPr>
              <w:t>грн.</w:t>
            </w:r>
          </w:p>
        </w:tc>
      </w:tr>
      <w:tr w:rsidR="000E68CD" w:rsidRPr="00C12E16" w:rsidTr="00095CCA">
        <w:tc>
          <w:tcPr>
            <w:tcW w:w="55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0E68CD" w:rsidRPr="00C12E16" w:rsidRDefault="000E68CD" w:rsidP="00C07B89">
            <w:pPr>
              <w:spacing w:after="0" w:line="240" w:lineRule="auto"/>
              <w:rPr>
                <w:rFonts w:ascii="Times New Roman" w:eastAsia="Times New Roman" w:hAnsi="Times New Roman" w:cs="Times New Roman"/>
                <w:sz w:val="24"/>
                <w:szCs w:val="24"/>
              </w:rPr>
            </w:pPr>
            <w:r w:rsidRPr="00C12E16">
              <w:rPr>
                <w:rFonts w:ascii="Times New Roman" w:eastAsia="Times New Roman" w:hAnsi="Times New Roman" w:cs="Times New Roman"/>
                <w:caps/>
                <w:sz w:val="24"/>
                <w:szCs w:val="24"/>
                <w:bdr w:val="none" w:sz="0" w:space="0" w:color="auto" w:frame="1"/>
              </w:rPr>
              <w:lastRenderedPageBreak/>
              <w:t>1)</w:t>
            </w:r>
          </w:p>
        </w:tc>
        <w:tc>
          <w:tcPr>
            <w:tcW w:w="316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0E68CD" w:rsidRPr="00C12E16" w:rsidRDefault="000E68CD" w:rsidP="000E68CD">
            <w:pPr>
              <w:spacing w:after="0" w:line="240" w:lineRule="auto"/>
              <w:rPr>
                <w:rFonts w:ascii="Times New Roman" w:eastAsia="Times New Roman" w:hAnsi="Times New Roman" w:cs="Times New Roman"/>
                <w:sz w:val="24"/>
                <w:szCs w:val="24"/>
              </w:rPr>
            </w:pPr>
            <w:r w:rsidRPr="00C12E16">
              <w:rPr>
                <w:rFonts w:ascii="Times New Roman" w:eastAsia="Times New Roman" w:hAnsi="Times New Roman" w:cs="Times New Roman"/>
                <w:sz w:val="24"/>
                <w:szCs w:val="24"/>
                <w:bdr w:val="none" w:sz="0" w:space="0" w:color="auto" w:frame="1"/>
              </w:rPr>
              <w:t>Бюджет територіальної громади</w:t>
            </w:r>
          </w:p>
        </w:tc>
        <w:tc>
          <w:tcPr>
            <w:tcW w:w="554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0E68CD" w:rsidRPr="00CE2805" w:rsidRDefault="004D303D" w:rsidP="00A345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lang w:val="ru-RU"/>
              </w:rPr>
              <w:t>1</w:t>
            </w:r>
            <w:r w:rsidR="000E68CD" w:rsidRPr="00CE2805">
              <w:rPr>
                <w:rFonts w:ascii="Times New Roman" w:eastAsia="Times New Roman" w:hAnsi="Times New Roman" w:cs="Times New Roman"/>
                <w:sz w:val="24"/>
                <w:szCs w:val="24"/>
                <w:bdr w:val="none" w:sz="0" w:space="0" w:color="auto" w:frame="1"/>
              </w:rPr>
              <w:t xml:space="preserve"> </w:t>
            </w:r>
            <w:r w:rsidR="00BF6104">
              <w:rPr>
                <w:rFonts w:ascii="Times New Roman" w:eastAsia="Times New Roman" w:hAnsi="Times New Roman" w:cs="Times New Roman"/>
                <w:sz w:val="24"/>
                <w:szCs w:val="24"/>
                <w:bdr w:val="none" w:sz="0" w:space="0" w:color="auto" w:frame="1"/>
                <w:lang w:val="ru-RU"/>
              </w:rPr>
              <w:t>2</w:t>
            </w:r>
            <w:r w:rsidR="00A345DC">
              <w:rPr>
                <w:rFonts w:ascii="Times New Roman" w:eastAsia="Times New Roman" w:hAnsi="Times New Roman" w:cs="Times New Roman"/>
                <w:sz w:val="24"/>
                <w:szCs w:val="24"/>
                <w:bdr w:val="none" w:sz="0" w:space="0" w:color="auto" w:frame="1"/>
                <w:lang w:val="ru-RU"/>
              </w:rPr>
              <w:t>0</w:t>
            </w:r>
            <w:r w:rsidR="000E68CD" w:rsidRPr="00CE2805">
              <w:rPr>
                <w:rFonts w:ascii="Times New Roman" w:eastAsia="Times New Roman" w:hAnsi="Times New Roman" w:cs="Times New Roman"/>
                <w:sz w:val="24"/>
                <w:szCs w:val="24"/>
                <w:bdr w:val="none" w:sz="0" w:space="0" w:color="auto" w:frame="1"/>
              </w:rPr>
              <w:t>0</w:t>
            </w:r>
            <w:r w:rsidR="0052493B">
              <w:rPr>
                <w:rFonts w:ascii="Times New Roman" w:eastAsia="Times New Roman" w:hAnsi="Times New Roman" w:cs="Times New Roman"/>
                <w:sz w:val="24"/>
                <w:szCs w:val="24"/>
                <w:bdr w:val="none" w:sz="0" w:space="0" w:color="auto" w:frame="1"/>
              </w:rPr>
              <w:t> </w:t>
            </w:r>
            <w:r w:rsidR="000E68CD" w:rsidRPr="00CE2805">
              <w:rPr>
                <w:rFonts w:ascii="Times New Roman" w:eastAsia="Times New Roman" w:hAnsi="Times New Roman" w:cs="Times New Roman"/>
                <w:sz w:val="24"/>
                <w:szCs w:val="24"/>
                <w:bdr w:val="none" w:sz="0" w:space="0" w:color="auto" w:frame="1"/>
              </w:rPr>
              <w:t>000</w:t>
            </w:r>
            <w:r w:rsidR="0052493B">
              <w:rPr>
                <w:rFonts w:ascii="Times New Roman" w:eastAsia="Times New Roman" w:hAnsi="Times New Roman" w:cs="Times New Roman"/>
                <w:sz w:val="24"/>
                <w:szCs w:val="24"/>
                <w:bdr w:val="none" w:sz="0" w:space="0" w:color="auto" w:frame="1"/>
              </w:rPr>
              <w:t xml:space="preserve">.00 </w:t>
            </w:r>
            <w:r w:rsidR="000E68CD" w:rsidRPr="00CE2805">
              <w:rPr>
                <w:rFonts w:ascii="Times New Roman" w:eastAsia="Times New Roman" w:hAnsi="Times New Roman" w:cs="Times New Roman"/>
                <w:sz w:val="24"/>
                <w:szCs w:val="24"/>
                <w:bdr w:val="none" w:sz="0" w:space="0" w:color="auto" w:frame="1"/>
              </w:rPr>
              <w:t>грн.</w:t>
            </w:r>
          </w:p>
        </w:tc>
      </w:tr>
      <w:tr w:rsidR="000E68CD" w:rsidRPr="00C12E16" w:rsidTr="00BE43E0">
        <w:tc>
          <w:tcPr>
            <w:tcW w:w="556" w:type="dxa"/>
            <w:tcBorders>
              <w:top w:val="nil"/>
              <w:left w:val="single" w:sz="8" w:space="0" w:color="000000"/>
              <w:bottom w:val="nil"/>
              <w:right w:val="single" w:sz="8" w:space="0" w:color="000000"/>
            </w:tcBorders>
            <w:shd w:val="clear" w:color="auto" w:fill="auto"/>
            <w:tcMar>
              <w:top w:w="0" w:type="dxa"/>
              <w:left w:w="108" w:type="dxa"/>
              <w:bottom w:w="0" w:type="dxa"/>
              <w:right w:w="108" w:type="dxa"/>
            </w:tcMar>
            <w:hideMark/>
          </w:tcPr>
          <w:p w:rsidR="000E68CD" w:rsidRPr="00C12E16" w:rsidRDefault="000E68CD" w:rsidP="00C07B89">
            <w:pPr>
              <w:spacing w:after="0" w:line="240" w:lineRule="auto"/>
              <w:rPr>
                <w:rFonts w:ascii="Times New Roman" w:eastAsia="Times New Roman" w:hAnsi="Times New Roman" w:cs="Times New Roman"/>
                <w:sz w:val="24"/>
                <w:szCs w:val="24"/>
              </w:rPr>
            </w:pPr>
            <w:r w:rsidRPr="00C12E16">
              <w:rPr>
                <w:rFonts w:ascii="Times New Roman" w:eastAsia="Times New Roman" w:hAnsi="Times New Roman" w:cs="Times New Roman"/>
                <w:caps/>
                <w:sz w:val="24"/>
                <w:szCs w:val="24"/>
                <w:bdr w:val="none" w:sz="0" w:space="0" w:color="auto" w:frame="1"/>
              </w:rPr>
              <w:t>2)</w:t>
            </w:r>
          </w:p>
        </w:tc>
        <w:tc>
          <w:tcPr>
            <w:tcW w:w="3166" w:type="dxa"/>
            <w:tcBorders>
              <w:top w:val="nil"/>
              <w:left w:val="nil"/>
              <w:bottom w:val="nil"/>
              <w:right w:val="single" w:sz="8" w:space="0" w:color="000000"/>
            </w:tcBorders>
            <w:shd w:val="clear" w:color="auto" w:fill="auto"/>
            <w:tcMar>
              <w:top w:w="0" w:type="dxa"/>
              <w:left w:w="108" w:type="dxa"/>
              <w:bottom w:w="0" w:type="dxa"/>
              <w:right w:w="108" w:type="dxa"/>
            </w:tcMar>
            <w:hideMark/>
          </w:tcPr>
          <w:p w:rsidR="00BE43E0" w:rsidRPr="00BE43E0" w:rsidRDefault="000E68CD" w:rsidP="00C07B89">
            <w:pPr>
              <w:spacing w:after="0" w:line="240" w:lineRule="auto"/>
              <w:rPr>
                <w:rFonts w:ascii="Times New Roman" w:eastAsia="Times New Roman" w:hAnsi="Times New Roman" w:cs="Times New Roman"/>
                <w:sz w:val="24"/>
                <w:szCs w:val="24"/>
                <w:bdr w:val="none" w:sz="0" w:space="0" w:color="auto" w:frame="1"/>
              </w:rPr>
            </w:pPr>
            <w:r w:rsidRPr="00C12E16">
              <w:rPr>
                <w:rFonts w:ascii="Times New Roman" w:eastAsia="Times New Roman" w:hAnsi="Times New Roman" w:cs="Times New Roman"/>
                <w:sz w:val="24"/>
                <w:szCs w:val="24"/>
                <w:bdr w:val="none" w:sz="0" w:space="0" w:color="auto" w:frame="1"/>
              </w:rPr>
              <w:t>коштів інших джерел</w:t>
            </w:r>
          </w:p>
        </w:tc>
        <w:tc>
          <w:tcPr>
            <w:tcW w:w="5547" w:type="dxa"/>
            <w:tcBorders>
              <w:top w:val="nil"/>
              <w:left w:val="nil"/>
              <w:bottom w:val="nil"/>
              <w:right w:val="single" w:sz="8" w:space="0" w:color="000000"/>
            </w:tcBorders>
            <w:shd w:val="clear" w:color="auto" w:fill="auto"/>
            <w:tcMar>
              <w:top w:w="0" w:type="dxa"/>
              <w:left w:w="108" w:type="dxa"/>
              <w:bottom w:w="0" w:type="dxa"/>
              <w:right w:w="108" w:type="dxa"/>
            </w:tcMar>
            <w:hideMark/>
          </w:tcPr>
          <w:p w:rsidR="000E68CD" w:rsidRPr="00C12E16" w:rsidRDefault="000E68CD" w:rsidP="00C07B89">
            <w:pPr>
              <w:spacing w:after="0" w:line="240" w:lineRule="auto"/>
              <w:rPr>
                <w:rFonts w:ascii="Times New Roman" w:eastAsia="Times New Roman" w:hAnsi="Times New Roman" w:cs="Times New Roman"/>
                <w:sz w:val="24"/>
                <w:szCs w:val="24"/>
              </w:rPr>
            </w:pPr>
            <w:r w:rsidRPr="00C12E16">
              <w:rPr>
                <w:rFonts w:ascii="Times New Roman" w:eastAsia="Times New Roman" w:hAnsi="Times New Roman" w:cs="Times New Roman"/>
                <w:sz w:val="24"/>
                <w:szCs w:val="24"/>
                <w:bdr w:val="none" w:sz="0" w:space="0" w:color="auto" w:frame="1"/>
              </w:rPr>
              <w:t>-</w:t>
            </w:r>
          </w:p>
        </w:tc>
      </w:tr>
      <w:tr w:rsidR="00BE43E0" w:rsidRPr="00C12E16" w:rsidTr="00095CCA">
        <w:tc>
          <w:tcPr>
            <w:tcW w:w="55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BE43E0" w:rsidRPr="00C12E16" w:rsidRDefault="00BE43E0" w:rsidP="00C07B89">
            <w:pPr>
              <w:spacing w:after="0" w:line="240" w:lineRule="auto"/>
              <w:rPr>
                <w:rFonts w:ascii="Times New Roman" w:eastAsia="Times New Roman" w:hAnsi="Times New Roman" w:cs="Times New Roman"/>
                <w:caps/>
                <w:sz w:val="24"/>
                <w:szCs w:val="24"/>
                <w:bdr w:val="none" w:sz="0" w:space="0" w:color="auto" w:frame="1"/>
              </w:rPr>
            </w:pPr>
          </w:p>
        </w:tc>
        <w:tc>
          <w:tcPr>
            <w:tcW w:w="316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BE43E0" w:rsidRPr="00C12E16" w:rsidRDefault="00BE43E0" w:rsidP="00C07B89">
            <w:pPr>
              <w:spacing w:after="0" w:line="240" w:lineRule="auto"/>
              <w:rPr>
                <w:rFonts w:ascii="Times New Roman" w:eastAsia="Times New Roman" w:hAnsi="Times New Roman" w:cs="Times New Roman"/>
                <w:sz w:val="24"/>
                <w:szCs w:val="24"/>
                <w:bdr w:val="none" w:sz="0" w:space="0" w:color="auto" w:frame="1"/>
              </w:rPr>
            </w:pPr>
          </w:p>
        </w:tc>
        <w:tc>
          <w:tcPr>
            <w:tcW w:w="554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BE43E0" w:rsidRPr="00C12E16" w:rsidRDefault="00BE43E0" w:rsidP="00C07B89">
            <w:pPr>
              <w:spacing w:after="0" w:line="240" w:lineRule="auto"/>
              <w:rPr>
                <w:rFonts w:ascii="Times New Roman" w:eastAsia="Times New Roman" w:hAnsi="Times New Roman" w:cs="Times New Roman"/>
                <w:sz w:val="24"/>
                <w:szCs w:val="24"/>
                <w:bdr w:val="none" w:sz="0" w:space="0" w:color="auto" w:frame="1"/>
              </w:rPr>
            </w:pPr>
          </w:p>
        </w:tc>
      </w:tr>
    </w:tbl>
    <w:p w:rsidR="008B307A" w:rsidRDefault="008B307A" w:rsidP="000E68CD">
      <w:pPr>
        <w:shd w:val="clear" w:color="auto" w:fill="FFFFFF"/>
        <w:spacing w:after="0" w:line="240" w:lineRule="auto"/>
        <w:jc w:val="center"/>
        <w:rPr>
          <w:rFonts w:ascii="Times New Roman" w:eastAsia="Times New Roman" w:hAnsi="Times New Roman" w:cs="Times New Roman"/>
          <w:b/>
          <w:bCs/>
          <w:sz w:val="24"/>
          <w:szCs w:val="24"/>
          <w:bdr w:val="none" w:sz="0" w:space="0" w:color="auto" w:frame="1"/>
        </w:rPr>
      </w:pPr>
    </w:p>
    <w:p w:rsidR="000E68CD" w:rsidRDefault="000E68CD" w:rsidP="000E68CD">
      <w:pPr>
        <w:shd w:val="clear" w:color="auto" w:fill="FFFFFF"/>
        <w:spacing w:after="0" w:line="240" w:lineRule="auto"/>
        <w:jc w:val="center"/>
        <w:rPr>
          <w:rFonts w:ascii="Times New Roman" w:eastAsia="Times New Roman" w:hAnsi="Times New Roman" w:cs="Times New Roman"/>
          <w:b/>
          <w:bCs/>
          <w:sz w:val="24"/>
          <w:szCs w:val="24"/>
          <w:bdr w:val="none" w:sz="0" w:space="0" w:color="auto" w:frame="1"/>
        </w:rPr>
      </w:pPr>
      <w:r w:rsidRPr="00CE2805">
        <w:rPr>
          <w:rFonts w:ascii="Times New Roman" w:eastAsia="Times New Roman" w:hAnsi="Times New Roman" w:cs="Times New Roman"/>
          <w:b/>
          <w:bCs/>
          <w:sz w:val="24"/>
          <w:szCs w:val="24"/>
          <w:bdr w:val="none" w:sz="0" w:space="0" w:color="auto" w:frame="1"/>
        </w:rPr>
        <w:t>ІІ. Визначення проблеми, на розв’язання якої спрямована програма</w:t>
      </w:r>
    </w:p>
    <w:p w:rsidR="00FC6FE8" w:rsidRPr="00CE2805" w:rsidRDefault="00FC6FE8" w:rsidP="000E68CD">
      <w:pPr>
        <w:shd w:val="clear" w:color="auto" w:fill="FFFFFF"/>
        <w:spacing w:after="0" w:line="240" w:lineRule="auto"/>
        <w:jc w:val="center"/>
        <w:rPr>
          <w:rFonts w:ascii="Times New Roman" w:eastAsia="Times New Roman" w:hAnsi="Times New Roman" w:cs="Times New Roman"/>
          <w:sz w:val="24"/>
          <w:szCs w:val="24"/>
        </w:rPr>
      </w:pPr>
    </w:p>
    <w:p w:rsidR="00623257" w:rsidRPr="00CE2805" w:rsidRDefault="00AE18F3" w:rsidP="00F91CA9">
      <w:pPr>
        <w:shd w:val="clear" w:color="auto" w:fill="FFFFFF"/>
        <w:spacing w:after="0" w:line="240" w:lineRule="auto"/>
        <w:ind w:firstLine="567"/>
        <w:jc w:val="both"/>
        <w:rPr>
          <w:rFonts w:ascii="Times New Roman" w:hAnsi="Times New Roman" w:cs="Times New Roman"/>
          <w:bCs/>
          <w:iCs/>
          <w:color w:val="000000"/>
          <w:sz w:val="24"/>
          <w:szCs w:val="24"/>
        </w:rPr>
      </w:pPr>
      <w:r w:rsidRPr="00CE2805">
        <w:rPr>
          <w:rFonts w:ascii="Times New Roman" w:hAnsi="Times New Roman" w:cs="Times New Roman"/>
          <w:bCs/>
          <w:iCs/>
          <w:color w:val="000000"/>
          <w:sz w:val="24"/>
          <w:szCs w:val="24"/>
        </w:rPr>
        <w:t>Оборона України базується на готовності та здатності органів державної влади, усіх складових сектору безпеки і оборони України, органів місцевого самоврядування, єдиної державної системи цивільного захисту, національної економіки до переведення, при необхідності, з мирного на воєнний стан та відсічі збройній агресії, ліквідації збройного конфлікту, а також готовності населення і території держави до оборони.</w:t>
      </w:r>
    </w:p>
    <w:p w:rsidR="000E68CD" w:rsidRPr="00CE2805" w:rsidRDefault="00623257" w:rsidP="00F91CA9">
      <w:pPr>
        <w:shd w:val="clear" w:color="auto" w:fill="FFFFFF"/>
        <w:spacing w:after="0" w:line="240" w:lineRule="auto"/>
        <w:ind w:firstLine="567"/>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У</w:t>
      </w:r>
      <w:r w:rsidR="001B6AD8" w:rsidRPr="00623257">
        <w:rPr>
          <w:rFonts w:ascii="Times New Roman" w:hAnsi="Times New Roman" w:cs="Times New Roman"/>
          <w:bCs/>
          <w:iCs/>
          <w:color w:val="000000"/>
          <w:sz w:val="24"/>
          <w:szCs w:val="24"/>
        </w:rPr>
        <w:t xml:space="preserve"> зв’язку із підступною військовою агресією Російської Федерації проти України 24.02.2022 року в державі введено воєнний стан та оголошено </w:t>
      </w:r>
      <w:r w:rsidR="001B6AD8" w:rsidRPr="00CE2805">
        <w:rPr>
          <w:rFonts w:ascii="Times New Roman" w:hAnsi="Times New Roman" w:cs="Times New Roman"/>
          <w:bCs/>
          <w:iCs/>
          <w:color w:val="000000"/>
          <w:sz w:val="24"/>
          <w:szCs w:val="24"/>
        </w:rPr>
        <w:t>загальну мобілізацію людських і транспортних ресурсів, в результаті чого було та буде створено нові військові формування. Зазначені заходи вимагають великих ресурсних витрат, які в теперішній час є важким тягарем як для країни в</w:t>
      </w:r>
      <w:r w:rsidR="004D3B17">
        <w:rPr>
          <w:rFonts w:ascii="Times New Roman" w:hAnsi="Times New Roman" w:cs="Times New Roman"/>
          <w:bCs/>
          <w:iCs/>
          <w:color w:val="000000"/>
          <w:sz w:val="24"/>
          <w:szCs w:val="24"/>
        </w:rPr>
        <w:t xml:space="preserve"> </w:t>
      </w:r>
      <w:r w:rsidR="001B6AD8" w:rsidRPr="00CE2805">
        <w:rPr>
          <w:rFonts w:ascii="Times New Roman" w:hAnsi="Times New Roman" w:cs="Times New Roman"/>
          <w:bCs/>
          <w:iCs/>
          <w:color w:val="000000"/>
          <w:sz w:val="24"/>
          <w:szCs w:val="24"/>
        </w:rPr>
        <w:t xml:space="preserve">цілому, так і для Збройних Сил </w:t>
      </w:r>
      <w:r w:rsidRPr="00CE2805">
        <w:rPr>
          <w:rFonts w:ascii="Times New Roman" w:hAnsi="Times New Roman" w:cs="Times New Roman"/>
          <w:bCs/>
          <w:iCs/>
          <w:color w:val="000000"/>
          <w:sz w:val="24"/>
          <w:szCs w:val="24"/>
        </w:rPr>
        <w:t>України</w:t>
      </w:r>
      <w:r w:rsidR="001B6AD8" w:rsidRPr="00CE2805">
        <w:rPr>
          <w:rFonts w:ascii="Times New Roman" w:hAnsi="Times New Roman" w:cs="Times New Roman"/>
          <w:bCs/>
          <w:iCs/>
          <w:color w:val="000000"/>
          <w:sz w:val="24"/>
          <w:szCs w:val="24"/>
        </w:rPr>
        <w:t xml:space="preserve"> зокрема.</w:t>
      </w:r>
    </w:p>
    <w:p w:rsidR="000E68CD" w:rsidRPr="00984D95" w:rsidRDefault="000E68CD" w:rsidP="00F91CA9">
      <w:pPr>
        <w:shd w:val="clear" w:color="auto" w:fill="FFFFFF"/>
        <w:spacing w:after="0" w:line="240" w:lineRule="auto"/>
        <w:ind w:firstLine="567"/>
        <w:jc w:val="both"/>
        <w:rPr>
          <w:rFonts w:ascii="Times New Roman" w:hAnsi="Times New Roman" w:cs="Times New Roman"/>
          <w:bCs/>
          <w:iCs/>
          <w:color w:val="000000"/>
          <w:sz w:val="24"/>
          <w:szCs w:val="24"/>
        </w:rPr>
      </w:pPr>
      <w:r w:rsidRPr="00CE2805">
        <w:rPr>
          <w:rFonts w:ascii="Times New Roman" w:hAnsi="Times New Roman" w:cs="Times New Roman"/>
          <w:bCs/>
          <w:iCs/>
          <w:color w:val="000000"/>
          <w:sz w:val="24"/>
          <w:szCs w:val="24"/>
        </w:rPr>
        <w:t>На виконання законів України ,,</w:t>
      </w:r>
      <w:r w:rsidR="00623257" w:rsidRPr="00CE2805">
        <w:rPr>
          <w:rFonts w:ascii="Times New Roman" w:hAnsi="Times New Roman" w:cs="Times New Roman"/>
          <w:bCs/>
          <w:iCs/>
          <w:color w:val="000000"/>
          <w:sz w:val="24"/>
          <w:szCs w:val="24"/>
        </w:rPr>
        <w:t>Про оборону України</w:t>
      </w:r>
      <w:r w:rsidRPr="00CE2805">
        <w:rPr>
          <w:rFonts w:ascii="Times New Roman" w:hAnsi="Times New Roman" w:cs="Times New Roman"/>
          <w:bCs/>
          <w:iCs/>
          <w:color w:val="000000"/>
          <w:sz w:val="24"/>
          <w:szCs w:val="24"/>
        </w:rPr>
        <w:t>” і ,,</w:t>
      </w:r>
      <w:r w:rsidR="008D4F20" w:rsidRPr="00CE2805">
        <w:rPr>
          <w:rFonts w:ascii="Times New Roman" w:hAnsi="Times New Roman" w:cs="Times New Roman"/>
          <w:bCs/>
          <w:iCs/>
          <w:color w:val="000000"/>
          <w:sz w:val="24"/>
          <w:szCs w:val="24"/>
        </w:rPr>
        <w:t xml:space="preserve">Про </w:t>
      </w:r>
      <w:r w:rsidR="00623257" w:rsidRPr="00CE2805">
        <w:rPr>
          <w:rFonts w:ascii="Times New Roman" w:hAnsi="Times New Roman" w:cs="Times New Roman"/>
          <w:bCs/>
          <w:iCs/>
          <w:color w:val="000000"/>
          <w:sz w:val="24"/>
          <w:szCs w:val="24"/>
        </w:rPr>
        <w:t>Збройні Сили України</w:t>
      </w:r>
      <w:r w:rsidRPr="00CE2805">
        <w:rPr>
          <w:rFonts w:ascii="Times New Roman" w:hAnsi="Times New Roman" w:cs="Times New Roman"/>
          <w:bCs/>
          <w:iCs/>
          <w:color w:val="000000"/>
          <w:sz w:val="24"/>
          <w:szCs w:val="24"/>
        </w:rPr>
        <w:t>”</w:t>
      </w:r>
      <w:r w:rsidR="008D4F20" w:rsidRPr="00CE2805">
        <w:rPr>
          <w:rFonts w:ascii="Times New Roman" w:hAnsi="Times New Roman" w:cs="Times New Roman"/>
          <w:bCs/>
          <w:iCs/>
          <w:color w:val="000000"/>
          <w:sz w:val="24"/>
          <w:szCs w:val="24"/>
        </w:rPr>
        <w:t xml:space="preserve">, “Про </w:t>
      </w:r>
      <w:r w:rsidR="008D4F20" w:rsidRPr="00984D95">
        <w:rPr>
          <w:rFonts w:ascii="Times New Roman" w:hAnsi="Times New Roman" w:cs="Times New Roman"/>
          <w:bCs/>
          <w:iCs/>
          <w:color w:val="000000"/>
          <w:sz w:val="24"/>
          <w:szCs w:val="24"/>
        </w:rPr>
        <w:t>військовий обов’язок і військову службу”</w:t>
      </w:r>
      <w:r w:rsidRPr="00984D95">
        <w:rPr>
          <w:rFonts w:ascii="Times New Roman" w:hAnsi="Times New Roman" w:cs="Times New Roman"/>
          <w:bCs/>
          <w:iCs/>
          <w:color w:val="000000"/>
          <w:sz w:val="24"/>
          <w:szCs w:val="24"/>
        </w:rPr>
        <w:t xml:space="preserve"> на території Волинської області передбачається розгортання та розквартирування на постійній основі </w:t>
      </w:r>
      <w:r w:rsidR="00623257" w:rsidRPr="00984D95">
        <w:rPr>
          <w:rFonts w:ascii="Times New Roman" w:hAnsi="Times New Roman" w:cs="Times New Roman"/>
          <w:bCs/>
          <w:iCs/>
          <w:color w:val="000000"/>
          <w:sz w:val="24"/>
          <w:szCs w:val="24"/>
        </w:rPr>
        <w:t>військових частин Збройних Сил України</w:t>
      </w:r>
      <w:r w:rsidRPr="00984D95">
        <w:rPr>
          <w:rFonts w:ascii="Times New Roman" w:hAnsi="Times New Roman" w:cs="Times New Roman"/>
          <w:bCs/>
          <w:iCs/>
          <w:color w:val="000000"/>
          <w:sz w:val="24"/>
          <w:szCs w:val="24"/>
        </w:rPr>
        <w:t>.</w:t>
      </w:r>
    </w:p>
    <w:p w:rsidR="00984D95" w:rsidRPr="00984D95" w:rsidRDefault="00984D95" w:rsidP="00984D95">
      <w:pPr>
        <w:pStyle w:val="a6"/>
        <w:widowControl/>
        <w:spacing w:after="0"/>
        <w:ind w:right="-1" w:firstLine="567"/>
        <w:jc w:val="both"/>
      </w:pPr>
      <w:r w:rsidRPr="00984D95">
        <w:t>Підтримка Збройних Сил України та інших військових формувань є складовою комплексу заходів, спрямованих на відсіч військової агресії Російської Федерації проти України та забезпечення національної безпеки, державної незалежності України, її територіальної цілісності, на забезпечення оборони важливих об'єктів і комунікацій, інших критично важливих об'єктів інфраструктури.</w:t>
      </w:r>
    </w:p>
    <w:p w:rsidR="00984D95" w:rsidRPr="00984D95" w:rsidRDefault="00984D95" w:rsidP="00984D95">
      <w:pPr>
        <w:pStyle w:val="a6"/>
        <w:widowControl/>
        <w:spacing w:after="0"/>
        <w:ind w:right="-1" w:firstLine="567"/>
        <w:jc w:val="both"/>
      </w:pPr>
      <w:r w:rsidRPr="00E57DCD">
        <w:t xml:space="preserve">Програма спрямована на вирішення питань щодо забезпечення </w:t>
      </w:r>
      <w:r w:rsidR="00E60E9C" w:rsidRPr="00E57DCD">
        <w:t xml:space="preserve">обороноздатності, </w:t>
      </w:r>
      <w:r w:rsidRPr="00E57DCD">
        <w:t>розміщенням та</w:t>
      </w:r>
      <w:r w:rsidR="00E57DCD" w:rsidRPr="00E57DCD">
        <w:t xml:space="preserve"> покращення матеріально-</w:t>
      </w:r>
      <w:proofErr w:type="spellStart"/>
      <w:r w:rsidR="00E57DCD" w:rsidRPr="00E57DCD">
        <w:t>технічноі</w:t>
      </w:r>
      <w:proofErr w:type="spellEnd"/>
      <w:r w:rsidR="00E57DCD" w:rsidRPr="00E57DCD">
        <w:t>̈ бази підрозділів</w:t>
      </w:r>
      <w:r w:rsidRPr="00E57DCD">
        <w:t xml:space="preserve"> Збройних</w:t>
      </w:r>
      <w:r w:rsidRPr="00984D95">
        <w:t xml:space="preserve"> Сил України та інших військових формувань </w:t>
      </w:r>
      <w:r w:rsidR="00BF6104">
        <w:t>у 2026 — 2027</w:t>
      </w:r>
      <w:r w:rsidRPr="00984D95">
        <w:t xml:space="preserve"> роках. </w:t>
      </w:r>
    </w:p>
    <w:p w:rsidR="000E68CD" w:rsidRPr="00CE2805" w:rsidRDefault="000E68CD" w:rsidP="00F91CA9">
      <w:pPr>
        <w:shd w:val="clear" w:color="auto" w:fill="FFFFFF"/>
        <w:spacing w:after="0" w:line="240" w:lineRule="auto"/>
        <w:ind w:firstLine="567"/>
        <w:jc w:val="both"/>
        <w:rPr>
          <w:rFonts w:ascii="Times New Roman" w:hAnsi="Times New Roman" w:cs="Times New Roman"/>
          <w:bCs/>
          <w:iCs/>
          <w:color w:val="000000"/>
          <w:sz w:val="24"/>
          <w:szCs w:val="24"/>
        </w:rPr>
      </w:pPr>
      <w:r w:rsidRPr="00CE2805">
        <w:rPr>
          <w:rFonts w:ascii="Times New Roman" w:hAnsi="Times New Roman" w:cs="Times New Roman"/>
          <w:bCs/>
          <w:iCs/>
          <w:color w:val="000000"/>
          <w:sz w:val="24"/>
          <w:szCs w:val="24"/>
        </w:rPr>
        <w:t xml:space="preserve">Існує гостра необхідність удосконалення теоретичної і практичної підготовки особового складу </w:t>
      </w:r>
      <w:r w:rsidR="00623257" w:rsidRPr="00CE2805">
        <w:rPr>
          <w:rFonts w:ascii="Times New Roman" w:hAnsi="Times New Roman" w:cs="Times New Roman"/>
          <w:bCs/>
          <w:iCs/>
          <w:color w:val="000000"/>
          <w:sz w:val="24"/>
          <w:szCs w:val="24"/>
        </w:rPr>
        <w:t>військових частин Збройних Сил України</w:t>
      </w:r>
      <w:r w:rsidRPr="00CE2805">
        <w:rPr>
          <w:rFonts w:ascii="Times New Roman" w:hAnsi="Times New Roman" w:cs="Times New Roman"/>
          <w:bCs/>
          <w:iCs/>
          <w:color w:val="000000"/>
          <w:sz w:val="24"/>
          <w:szCs w:val="24"/>
        </w:rPr>
        <w:t xml:space="preserve"> до виконання завдань </w:t>
      </w:r>
      <w:r w:rsidR="00623257" w:rsidRPr="00CE2805">
        <w:rPr>
          <w:rFonts w:ascii="Times New Roman" w:hAnsi="Times New Roman" w:cs="Times New Roman"/>
          <w:bCs/>
          <w:iCs/>
          <w:color w:val="000000"/>
          <w:sz w:val="24"/>
          <w:szCs w:val="24"/>
        </w:rPr>
        <w:t>за призначенням,</w:t>
      </w:r>
      <w:r w:rsidRPr="00CE2805">
        <w:rPr>
          <w:rFonts w:ascii="Times New Roman" w:hAnsi="Times New Roman" w:cs="Times New Roman"/>
          <w:bCs/>
          <w:iCs/>
          <w:color w:val="000000"/>
          <w:sz w:val="24"/>
          <w:szCs w:val="24"/>
        </w:rPr>
        <w:t xml:space="preserve"> направлених на:</w:t>
      </w:r>
    </w:p>
    <w:p w:rsidR="000E68CD" w:rsidRPr="00CE2805" w:rsidRDefault="000E68CD" w:rsidP="00F91CA9">
      <w:pPr>
        <w:shd w:val="clear" w:color="auto" w:fill="FFFFFF"/>
        <w:spacing w:after="0" w:line="240" w:lineRule="auto"/>
        <w:ind w:firstLine="567"/>
        <w:jc w:val="both"/>
        <w:rPr>
          <w:rFonts w:ascii="Times New Roman" w:hAnsi="Times New Roman" w:cs="Times New Roman"/>
          <w:bCs/>
          <w:iCs/>
          <w:color w:val="000000"/>
          <w:sz w:val="24"/>
          <w:szCs w:val="24"/>
        </w:rPr>
      </w:pPr>
      <w:r w:rsidRPr="00CE2805">
        <w:rPr>
          <w:rFonts w:ascii="Times New Roman" w:hAnsi="Times New Roman" w:cs="Times New Roman"/>
          <w:bCs/>
          <w:iCs/>
          <w:color w:val="000000"/>
          <w:sz w:val="24"/>
          <w:szCs w:val="24"/>
        </w:rPr>
        <w:t>своєчасне реагування та вжиття необхідних заходів щодо оборони території та захисту населення на визначеній місцевості;</w:t>
      </w:r>
    </w:p>
    <w:p w:rsidR="000E68CD" w:rsidRPr="00CE2805" w:rsidRDefault="000E68CD" w:rsidP="00F91CA9">
      <w:pPr>
        <w:shd w:val="clear" w:color="auto" w:fill="FFFFFF"/>
        <w:spacing w:after="0" w:line="240" w:lineRule="auto"/>
        <w:ind w:firstLine="567"/>
        <w:jc w:val="both"/>
        <w:rPr>
          <w:rFonts w:ascii="Times New Roman" w:hAnsi="Times New Roman" w:cs="Times New Roman"/>
          <w:bCs/>
          <w:iCs/>
          <w:color w:val="000000"/>
          <w:sz w:val="24"/>
          <w:szCs w:val="24"/>
        </w:rPr>
      </w:pPr>
      <w:r w:rsidRPr="00CE2805">
        <w:rPr>
          <w:rFonts w:ascii="Times New Roman" w:hAnsi="Times New Roman" w:cs="Times New Roman"/>
          <w:bCs/>
          <w:iCs/>
          <w:color w:val="000000"/>
          <w:sz w:val="24"/>
          <w:szCs w:val="24"/>
        </w:rPr>
        <w:t>участь у захисті населення, територій, навколишнього природного середовища та майна від надзвичайних ситуацій, ліквідації наслідків ведення воєнних (бойових) дій;</w:t>
      </w:r>
    </w:p>
    <w:p w:rsidR="000E68CD" w:rsidRPr="00A61372" w:rsidRDefault="000E68CD" w:rsidP="00F91CA9">
      <w:pPr>
        <w:shd w:val="clear" w:color="auto" w:fill="FFFFFF"/>
        <w:spacing w:after="0" w:line="240" w:lineRule="auto"/>
        <w:ind w:firstLine="567"/>
        <w:jc w:val="both"/>
        <w:rPr>
          <w:rFonts w:ascii="Times New Roman" w:hAnsi="Times New Roman" w:cs="Times New Roman"/>
          <w:bCs/>
          <w:iCs/>
          <w:color w:val="000000"/>
          <w:sz w:val="24"/>
          <w:szCs w:val="24"/>
        </w:rPr>
      </w:pPr>
      <w:r w:rsidRPr="00A61372">
        <w:rPr>
          <w:rFonts w:ascii="Times New Roman" w:hAnsi="Times New Roman" w:cs="Times New Roman"/>
          <w:bCs/>
          <w:iCs/>
          <w:color w:val="000000"/>
          <w:sz w:val="24"/>
          <w:szCs w:val="24"/>
        </w:rPr>
        <w:t>участь у підготовці громадян України до національного спротиву;</w:t>
      </w:r>
    </w:p>
    <w:p w:rsidR="000E68CD" w:rsidRPr="00A61372" w:rsidRDefault="000E68CD" w:rsidP="00F91CA9">
      <w:pPr>
        <w:shd w:val="clear" w:color="auto" w:fill="FFFFFF"/>
        <w:spacing w:after="0" w:line="240" w:lineRule="auto"/>
        <w:ind w:firstLine="567"/>
        <w:jc w:val="both"/>
        <w:rPr>
          <w:rFonts w:ascii="Times New Roman" w:hAnsi="Times New Roman" w:cs="Times New Roman"/>
          <w:bCs/>
          <w:iCs/>
          <w:color w:val="000000"/>
          <w:sz w:val="24"/>
          <w:szCs w:val="24"/>
        </w:rPr>
      </w:pPr>
      <w:r w:rsidRPr="00A61372">
        <w:rPr>
          <w:rFonts w:ascii="Times New Roman" w:hAnsi="Times New Roman" w:cs="Times New Roman"/>
          <w:bCs/>
          <w:iCs/>
          <w:color w:val="000000"/>
          <w:sz w:val="24"/>
          <w:szCs w:val="24"/>
        </w:rPr>
        <w:t>участь   у   забезпеченні   умов    для   безпечного   функціонування органів</w:t>
      </w:r>
      <w:r w:rsidR="00623257" w:rsidRPr="00A61372">
        <w:rPr>
          <w:rFonts w:ascii="Times New Roman" w:hAnsi="Times New Roman" w:cs="Times New Roman"/>
          <w:bCs/>
          <w:iCs/>
          <w:color w:val="000000"/>
          <w:sz w:val="24"/>
          <w:szCs w:val="24"/>
        </w:rPr>
        <w:t xml:space="preserve"> </w:t>
      </w:r>
      <w:r w:rsidRPr="00A61372">
        <w:rPr>
          <w:rFonts w:ascii="Times New Roman" w:hAnsi="Times New Roman" w:cs="Times New Roman"/>
          <w:bCs/>
          <w:iCs/>
          <w:color w:val="000000"/>
          <w:sz w:val="24"/>
          <w:szCs w:val="24"/>
        </w:rPr>
        <w:t>державної</w:t>
      </w:r>
      <w:r w:rsidR="00623257" w:rsidRPr="00A61372">
        <w:rPr>
          <w:rFonts w:ascii="Times New Roman" w:hAnsi="Times New Roman" w:cs="Times New Roman"/>
          <w:bCs/>
          <w:iCs/>
          <w:color w:val="000000"/>
          <w:sz w:val="24"/>
          <w:szCs w:val="24"/>
        </w:rPr>
        <w:t xml:space="preserve"> в</w:t>
      </w:r>
      <w:r w:rsidRPr="00A61372">
        <w:rPr>
          <w:rFonts w:ascii="Times New Roman" w:hAnsi="Times New Roman" w:cs="Times New Roman"/>
          <w:bCs/>
          <w:iCs/>
          <w:color w:val="000000"/>
          <w:sz w:val="24"/>
          <w:szCs w:val="24"/>
        </w:rPr>
        <w:t>лади, інших державних органів, органів місцевого самоврядування</w:t>
      </w:r>
      <w:r w:rsidR="00623257" w:rsidRPr="00A61372">
        <w:rPr>
          <w:rFonts w:ascii="Times New Roman" w:hAnsi="Times New Roman" w:cs="Times New Roman"/>
          <w:bCs/>
          <w:iCs/>
          <w:color w:val="000000"/>
          <w:sz w:val="24"/>
          <w:szCs w:val="24"/>
        </w:rPr>
        <w:t xml:space="preserve"> </w:t>
      </w:r>
      <w:r w:rsidRPr="00A61372">
        <w:rPr>
          <w:rFonts w:ascii="Times New Roman" w:hAnsi="Times New Roman" w:cs="Times New Roman"/>
          <w:bCs/>
          <w:iCs/>
          <w:color w:val="000000"/>
          <w:sz w:val="24"/>
          <w:szCs w:val="24"/>
        </w:rPr>
        <w:t>та органів військового управління;</w:t>
      </w:r>
    </w:p>
    <w:p w:rsidR="000E68CD" w:rsidRPr="00A61372" w:rsidRDefault="000E68CD" w:rsidP="00F91CA9">
      <w:pPr>
        <w:shd w:val="clear" w:color="auto" w:fill="FFFFFF"/>
        <w:spacing w:after="0" w:line="240" w:lineRule="auto"/>
        <w:ind w:firstLine="567"/>
        <w:jc w:val="both"/>
        <w:rPr>
          <w:rFonts w:ascii="Times New Roman" w:hAnsi="Times New Roman" w:cs="Times New Roman"/>
          <w:bCs/>
          <w:iCs/>
          <w:color w:val="000000"/>
          <w:sz w:val="24"/>
          <w:szCs w:val="24"/>
        </w:rPr>
      </w:pPr>
      <w:r w:rsidRPr="00A61372">
        <w:rPr>
          <w:rFonts w:ascii="Times New Roman" w:hAnsi="Times New Roman" w:cs="Times New Roman"/>
          <w:bCs/>
          <w:iCs/>
          <w:color w:val="000000"/>
          <w:sz w:val="24"/>
          <w:szCs w:val="24"/>
        </w:rPr>
        <w:t xml:space="preserve">участь в охороні та обороні важливих об’єктів і комунікацій, інших критично важливих об’єктів інфраструктури, визначених Кабінетом Міністрів України, та об’єктів </w:t>
      </w:r>
      <w:r w:rsidR="00623257" w:rsidRPr="00A61372">
        <w:rPr>
          <w:rFonts w:ascii="Times New Roman" w:hAnsi="Times New Roman" w:cs="Times New Roman"/>
          <w:bCs/>
          <w:iCs/>
          <w:color w:val="000000"/>
          <w:sz w:val="24"/>
          <w:szCs w:val="24"/>
        </w:rPr>
        <w:t>місцевого</w:t>
      </w:r>
      <w:r w:rsidRPr="00A61372">
        <w:rPr>
          <w:rFonts w:ascii="Times New Roman" w:hAnsi="Times New Roman" w:cs="Times New Roman"/>
          <w:bCs/>
          <w:iCs/>
          <w:color w:val="000000"/>
          <w:sz w:val="24"/>
          <w:szCs w:val="24"/>
        </w:rPr>
        <w:t xml:space="preserve"> значення, порушення функціонування та виведення з ладу яких становлять загрозу для життєдіяльності населення;</w:t>
      </w:r>
    </w:p>
    <w:p w:rsidR="000E68CD" w:rsidRPr="00A61372" w:rsidRDefault="000E68CD" w:rsidP="00F91CA9">
      <w:pPr>
        <w:shd w:val="clear" w:color="auto" w:fill="FFFFFF"/>
        <w:spacing w:after="0" w:line="240" w:lineRule="auto"/>
        <w:ind w:firstLine="567"/>
        <w:jc w:val="both"/>
        <w:rPr>
          <w:rFonts w:ascii="Times New Roman" w:hAnsi="Times New Roman" w:cs="Times New Roman"/>
          <w:bCs/>
          <w:iCs/>
          <w:color w:val="000000"/>
          <w:sz w:val="24"/>
          <w:szCs w:val="24"/>
        </w:rPr>
      </w:pPr>
      <w:r w:rsidRPr="00A61372">
        <w:rPr>
          <w:rFonts w:ascii="Times New Roman" w:hAnsi="Times New Roman" w:cs="Times New Roman"/>
          <w:bCs/>
          <w:iCs/>
          <w:color w:val="000000"/>
          <w:sz w:val="24"/>
          <w:szCs w:val="24"/>
        </w:rPr>
        <w:t>забезпечення умов для стратегічного (оперативного) розгортання військ (сил) або їх перегрупування;</w:t>
      </w:r>
    </w:p>
    <w:p w:rsidR="000E68CD" w:rsidRPr="00A61372" w:rsidRDefault="000E68CD" w:rsidP="00F91CA9">
      <w:pPr>
        <w:shd w:val="clear" w:color="auto" w:fill="FFFFFF"/>
        <w:spacing w:after="0" w:line="240" w:lineRule="auto"/>
        <w:ind w:firstLine="567"/>
        <w:jc w:val="both"/>
        <w:rPr>
          <w:rFonts w:ascii="Times New Roman" w:hAnsi="Times New Roman" w:cs="Times New Roman"/>
          <w:bCs/>
          <w:iCs/>
          <w:color w:val="000000"/>
          <w:sz w:val="24"/>
          <w:szCs w:val="24"/>
        </w:rPr>
      </w:pPr>
      <w:r w:rsidRPr="00A61372">
        <w:rPr>
          <w:rFonts w:ascii="Times New Roman" w:hAnsi="Times New Roman" w:cs="Times New Roman"/>
          <w:bCs/>
          <w:iCs/>
          <w:color w:val="000000"/>
          <w:sz w:val="24"/>
          <w:szCs w:val="24"/>
        </w:rPr>
        <w:t>участь у здійсненні заходів щодо тимчасової заборони або обмеження руху транспортних засобів і пішоходів поблизу та в межах зон/районів надзвичайних ситуацій та/або ведення воєнних (бойових) дій;</w:t>
      </w:r>
    </w:p>
    <w:p w:rsidR="000E68CD" w:rsidRPr="00A61372" w:rsidRDefault="000E68CD" w:rsidP="00F91CA9">
      <w:pPr>
        <w:shd w:val="clear" w:color="auto" w:fill="FFFFFF"/>
        <w:spacing w:after="0" w:line="240" w:lineRule="auto"/>
        <w:ind w:firstLine="567"/>
        <w:jc w:val="both"/>
        <w:rPr>
          <w:rFonts w:ascii="Times New Roman" w:hAnsi="Times New Roman" w:cs="Times New Roman"/>
          <w:bCs/>
          <w:iCs/>
          <w:color w:val="000000"/>
          <w:sz w:val="24"/>
          <w:szCs w:val="24"/>
        </w:rPr>
      </w:pPr>
      <w:r w:rsidRPr="00A61372">
        <w:rPr>
          <w:rFonts w:ascii="Times New Roman" w:hAnsi="Times New Roman" w:cs="Times New Roman"/>
          <w:bCs/>
          <w:iCs/>
          <w:color w:val="000000"/>
          <w:sz w:val="24"/>
          <w:szCs w:val="24"/>
        </w:rPr>
        <w:t>участь у забезпеченні заходів громадської безпеки і порядку в населених пунктах;</w:t>
      </w:r>
    </w:p>
    <w:p w:rsidR="000E68CD" w:rsidRPr="00A61372" w:rsidRDefault="000E68CD" w:rsidP="00F91CA9">
      <w:pPr>
        <w:shd w:val="clear" w:color="auto" w:fill="FFFFFF"/>
        <w:spacing w:after="0" w:line="240" w:lineRule="auto"/>
        <w:ind w:firstLine="567"/>
        <w:jc w:val="both"/>
        <w:rPr>
          <w:rFonts w:ascii="Times New Roman" w:hAnsi="Times New Roman" w:cs="Times New Roman"/>
          <w:bCs/>
          <w:iCs/>
          <w:color w:val="000000"/>
          <w:sz w:val="24"/>
          <w:szCs w:val="24"/>
        </w:rPr>
      </w:pPr>
      <w:r w:rsidRPr="00A61372">
        <w:rPr>
          <w:rFonts w:ascii="Times New Roman" w:hAnsi="Times New Roman" w:cs="Times New Roman"/>
          <w:bCs/>
          <w:iCs/>
          <w:color w:val="000000"/>
          <w:sz w:val="24"/>
          <w:szCs w:val="24"/>
        </w:rPr>
        <w:t>участь у запровадженні та здійсненні заходів правового режиму воєнного стану;</w:t>
      </w:r>
    </w:p>
    <w:p w:rsidR="000E68CD" w:rsidRPr="00A61372" w:rsidRDefault="00623257" w:rsidP="00F91CA9">
      <w:pPr>
        <w:shd w:val="clear" w:color="auto" w:fill="FFFFFF"/>
        <w:spacing w:after="0" w:line="240" w:lineRule="auto"/>
        <w:ind w:firstLine="567"/>
        <w:jc w:val="both"/>
        <w:rPr>
          <w:rFonts w:ascii="Times New Roman" w:hAnsi="Times New Roman" w:cs="Times New Roman"/>
          <w:bCs/>
          <w:iCs/>
          <w:color w:val="000000"/>
          <w:sz w:val="24"/>
          <w:szCs w:val="24"/>
        </w:rPr>
      </w:pPr>
      <w:r w:rsidRPr="00A61372">
        <w:rPr>
          <w:rFonts w:ascii="Times New Roman" w:hAnsi="Times New Roman" w:cs="Times New Roman"/>
          <w:bCs/>
          <w:iCs/>
          <w:color w:val="000000"/>
          <w:sz w:val="24"/>
          <w:szCs w:val="24"/>
        </w:rPr>
        <w:t>у</w:t>
      </w:r>
      <w:r w:rsidR="000E68CD" w:rsidRPr="00A61372">
        <w:rPr>
          <w:rFonts w:ascii="Times New Roman" w:hAnsi="Times New Roman" w:cs="Times New Roman"/>
          <w:bCs/>
          <w:iCs/>
          <w:color w:val="000000"/>
          <w:sz w:val="24"/>
          <w:szCs w:val="24"/>
        </w:rPr>
        <w:t>часть у боротьбі з диверсійно-розвідувальними силами, іншими збройними формуваннями агресора (противника) та не передбаченими законами України воєнізованими або збройними формуваннями;</w:t>
      </w:r>
    </w:p>
    <w:p w:rsidR="000E68CD" w:rsidRPr="00A61372" w:rsidRDefault="000E68CD" w:rsidP="00F91CA9">
      <w:pPr>
        <w:shd w:val="clear" w:color="auto" w:fill="FFFFFF"/>
        <w:spacing w:after="0" w:line="240" w:lineRule="auto"/>
        <w:ind w:firstLine="567"/>
        <w:jc w:val="both"/>
        <w:rPr>
          <w:rFonts w:ascii="Times New Roman" w:hAnsi="Times New Roman" w:cs="Times New Roman"/>
          <w:bCs/>
          <w:iCs/>
          <w:color w:val="000000"/>
          <w:sz w:val="24"/>
          <w:szCs w:val="24"/>
        </w:rPr>
      </w:pPr>
      <w:r w:rsidRPr="00A61372">
        <w:rPr>
          <w:rFonts w:ascii="Times New Roman" w:hAnsi="Times New Roman" w:cs="Times New Roman"/>
          <w:bCs/>
          <w:iCs/>
          <w:color w:val="000000"/>
          <w:sz w:val="24"/>
          <w:szCs w:val="24"/>
        </w:rPr>
        <w:t>участь в інформаційних заходах, спрямованих на підвищення рівня обороноздатності держави та на протидію інформаційним операціям агресора (противника);</w:t>
      </w:r>
    </w:p>
    <w:p w:rsidR="000E68CD" w:rsidRPr="00A61372" w:rsidRDefault="000E68CD" w:rsidP="00F91CA9">
      <w:pPr>
        <w:shd w:val="clear" w:color="auto" w:fill="FFFFFF"/>
        <w:spacing w:after="0" w:line="240" w:lineRule="auto"/>
        <w:ind w:firstLine="567"/>
        <w:jc w:val="both"/>
        <w:rPr>
          <w:rFonts w:ascii="Times New Roman" w:hAnsi="Times New Roman" w:cs="Times New Roman"/>
          <w:bCs/>
          <w:iCs/>
          <w:color w:val="000000"/>
          <w:sz w:val="24"/>
          <w:szCs w:val="24"/>
        </w:rPr>
      </w:pPr>
      <w:r w:rsidRPr="00A61372">
        <w:rPr>
          <w:rFonts w:ascii="Times New Roman" w:hAnsi="Times New Roman" w:cs="Times New Roman"/>
          <w:bCs/>
          <w:iCs/>
          <w:color w:val="000000"/>
          <w:sz w:val="24"/>
          <w:szCs w:val="24"/>
        </w:rPr>
        <w:lastRenderedPageBreak/>
        <w:t>сприяння набуттю громадянами України готовності та здатності виконання конституційного обов’язку щодо захисту Вітчизни, незалежності та територіальної цілісності України;</w:t>
      </w:r>
    </w:p>
    <w:p w:rsidR="000E68CD" w:rsidRPr="00A61372" w:rsidRDefault="000E68CD" w:rsidP="00F91CA9">
      <w:pPr>
        <w:shd w:val="clear" w:color="auto" w:fill="FFFFFF"/>
        <w:spacing w:after="0" w:line="240" w:lineRule="auto"/>
        <w:ind w:firstLine="567"/>
        <w:jc w:val="both"/>
        <w:rPr>
          <w:rFonts w:ascii="Times New Roman" w:hAnsi="Times New Roman" w:cs="Times New Roman"/>
          <w:bCs/>
          <w:iCs/>
          <w:color w:val="000000"/>
          <w:sz w:val="24"/>
          <w:szCs w:val="24"/>
        </w:rPr>
      </w:pPr>
      <w:r w:rsidRPr="00A61372">
        <w:rPr>
          <w:rFonts w:ascii="Times New Roman" w:hAnsi="Times New Roman" w:cs="Times New Roman"/>
          <w:bCs/>
          <w:iCs/>
          <w:color w:val="000000"/>
          <w:sz w:val="24"/>
          <w:szCs w:val="24"/>
        </w:rPr>
        <w:t>військово-патріотичне виховання громадян України.</w:t>
      </w:r>
    </w:p>
    <w:p w:rsidR="000E68CD" w:rsidRPr="00A61372" w:rsidRDefault="000E68CD" w:rsidP="00A61372">
      <w:pPr>
        <w:shd w:val="clear" w:color="auto" w:fill="FFFFFF"/>
        <w:spacing w:after="0" w:line="240" w:lineRule="auto"/>
        <w:ind w:firstLine="567"/>
        <w:jc w:val="both"/>
        <w:rPr>
          <w:rFonts w:ascii="Times New Roman" w:hAnsi="Times New Roman" w:cs="Times New Roman"/>
          <w:bCs/>
          <w:iCs/>
          <w:color w:val="000000"/>
          <w:sz w:val="24"/>
          <w:szCs w:val="24"/>
        </w:rPr>
      </w:pPr>
      <w:r w:rsidRPr="00A61372">
        <w:rPr>
          <w:rFonts w:ascii="Times New Roman" w:hAnsi="Times New Roman" w:cs="Times New Roman"/>
          <w:bCs/>
          <w:iCs/>
          <w:color w:val="000000"/>
          <w:sz w:val="24"/>
          <w:szCs w:val="24"/>
        </w:rPr>
        <w:t>У зв’язку із недостатністю коштів державного бюджету</w:t>
      </w:r>
      <w:r w:rsidR="00623257" w:rsidRPr="00A61372">
        <w:rPr>
          <w:rFonts w:ascii="Times New Roman" w:hAnsi="Times New Roman" w:cs="Times New Roman"/>
          <w:bCs/>
          <w:iCs/>
          <w:color w:val="000000"/>
          <w:sz w:val="24"/>
          <w:szCs w:val="24"/>
        </w:rPr>
        <w:t xml:space="preserve"> </w:t>
      </w:r>
      <w:r w:rsidRPr="00A61372">
        <w:rPr>
          <w:rFonts w:ascii="Times New Roman" w:hAnsi="Times New Roman" w:cs="Times New Roman"/>
          <w:bCs/>
          <w:iCs/>
          <w:color w:val="000000"/>
          <w:sz w:val="24"/>
          <w:szCs w:val="24"/>
        </w:rPr>
        <w:t>Програма</w:t>
      </w:r>
      <w:r w:rsidR="00623257" w:rsidRPr="00A61372">
        <w:rPr>
          <w:rFonts w:ascii="Times New Roman" w:hAnsi="Times New Roman" w:cs="Times New Roman"/>
          <w:bCs/>
          <w:iCs/>
          <w:color w:val="000000"/>
          <w:sz w:val="24"/>
          <w:szCs w:val="24"/>
        </w:rPr>
        <w:t xml:space="preserve"> </w:t>
      </w:r>
      <w:r w:rsidRPr="00A61372">
        <w:rPr>
          <w:rFonts w:ascii="Times New Roman" w:hAnsi="Times New Roman" w:cs="Times New Roman"/>
          <w:bCs/>
          <w:iCs/>
          <w:color w:val="000000"/>
          <w:sz w:val="24"/>
          <w:szCs w:val="24"/>
        </w:rPr>
        <w:t>підтримки</w:t>
      </w:r>
      <w:r w:rsidR="00623257" w:rsidRPr="00A61372">
        <w:rPr>
          <w:rFonts w:ascii="Times New Roman" w:hAnsi="Times New Roman" w:cs="Times New Roman"/>
          <w:bCs/>
          <w:iCs/>
          <w:color w:val="000000"/>
          <w:sz w:val="24"/>
          <w:szCs w:val="24"/>
        </w:rPr>
        <w:t>  підрозділів Збройних Сил України</w:t>
      </w:r>
      <w:r w:rsidRPr="00A61372">
        <w:rPr>
          <w:rFonts w:ascii="Times New Roman" w:hAnsi="Times New Roman" w:cs="Times New Roman"/>
          <w:bCs/>
          <w:iCs/>
          <w:color w:val="000000"/>
          <w:sz w:val="24"/>
          <w:szCs w:val="24"/>
        </w:rPr>
        <w:t xml:space="preserve">  (далі – Програма) на даний час має досить важливе значення і потребує залучення фінансових ресурсів з місцевого бюджету.</w:t>
      </w:r>
    </w:p>
    <w:p w:rsidR="000E68CD" w:rsidRPr="00A61372" w:rsidRDefault="000E68CD" w:rsidP="00F91CA9">
      <w:pPr>
        <w:shd w:val="clear" w:color="auto" w:fill="FFFFFF"/>
        <w:spacing w:after="0" w:line="240" w:lineRule="auto"/>
        <w:ind w:firstLine="567"/>
        <w:jc w:val="both"/>
        <w:rPr>
          <w:rFonts w:ascii="Times New Roman" w:hAnsi="Times New Roman" w:cs="Times New Roman"/>
          <w:bCs/>
          <w:iCs/>
          <w:color w:val="000000"/>
          <w:sz w:val="24"/>
          <w:szCs w:val="24"/>
        </w:rPr>
      </w:pPr>
      <w:r w:rsidRPr="00A61372">
        <w:rPr>
          <w:rFonts w:ascii="Times New Roman" w:hAnsi="Times New Roman" w:cs="Times New Roman"/>
          <w:bCs/>
          <w:iCs/>
          <w:color w:val="000000"/>
          <w:sz w:val="24"/>
          <w:szCs w:val="24"/>
        </w:rPr>
        <w:t xml:space="preserve">Основними проблемними питаннями, на розв’язання яких спрямована </w:t>
      </w:r>
      <w:r w:rsidR="00792364" w:rsidRPr="00A61372">
        <w:rPr>
          <w:rFonts w:ascii="Times New Roman" w:hAnsi="Times New Roman" w:cs="Times New Roman"/>
          <w:bCs/>
          <w:iCs/>
          <w:color w:val="000000"/>
          <w:sz w:val="24"/>
          <w:szCs w:val="24"/>
        </w:rPr>
        <w:t>П</w:t>
      </w:r>
      <w:r w:rsidRPr="00A61372">
        <w:rPr>
          <w:rFonts w:ascii="Times New Roman" w:hAnsi="Times New Roman" w:cs="Times New Roman"/>
          <w:bCs/>
          <w:iCs/>
          <w:color w:val="000000"/>
          <w:sz w:val="24"/>
          <w:szCs w:val="24"/>
        </w:rPr>
        <w:t>рограма</w:t>
      </w:r>
      <w:r w:rsidR="00792364" w:rsidRPr="00A61372">
        <w:rPr>
          <w:rFonts w:ascii="Times New Roman" w:hAnsi="Times New Roman" w:cs="Times New Roman"/>
          <w:bCs/>
          <w:iCs/>
          <w:color w:val="000000"/>
          <w:sz w:val="24"/>
          <w:szCs w:val="24"/>
        </w:rPr>
        <w:t>,</w:t>
      </w:r>
      <w:r w:rsidRPr="00A61372">
        <w:rPr>
          <w:rFonts w:ascii="Times New Roman" w:hAnsi="Times New Roman" w:cs="Times New Roman"/>
          <w:bCs/>
          <w:iCs/>
          <w:color w:val="000000"/>
          <w:sz w:val="24"/>
          <w:szCs w:val="24"/>
        </w:rPr>
        <w:t xml:space="preserve"> є</w:t>
      </w:r>
      <w:r w:rsidR="00792364" w:rsidRPr="00A61372">
        <w:rPr>
          <w:rFonts w:ascii="Times New Roman" w:hAnsi="Times New Roman" w:cs="Times New Roman"/>
          <w:bCs/>
          <w:iCs/>
          <w:color w:val="000000"/>
          <w:sz w:val="24"/>
          <w:szCs w:val="24"/>
        </w:rPr>
        <w:t xml:space="preserve"> </w:t>
      </w:r>
      <w:r w:rsidRPr="00A61372">
        <w:rPr>
          <w:rFonts w:ascii="Times New Roman" w:hAnsi="Times New Roman" w:cs="Times New Roman"/>
          <w:bCs/>
          <w:iCs/>
          <w:color w:val="000000"/>
          <w:sz w:val="24"/>
          <w:szCs w:val="24"/>
        </w:rPr>
        <w:t xml:space="preserve">недостатнє матеріально-технічне забезпечення </w:t>
      </w:r>
      <w:r w:rsidR="00623257" w:rsidRPr="00A61372">
        <w:rPr>
          <w:rFonts w:ascii="Times New Roman" w:hAnsi="Times New Roman" w:cs="Times New Roman"/>
          <w:bCs/>
          <w:iCs/>
          <w:color w:val="000000"/>
          <w:sz w:val="24"/>
          <w:szCs w:val="24"/>
        </w:rPr>
        <w:t>військових частин Збройних Сил України</w:t>
      </w:r>
      <w:r w:rsidR="00792364" w:rsidRPr="00A61372">
        <w:rPr>
          <w:rFonts w:ascii="Times New Roman" w:hAnsi="Times New Roman" w:cs="Times New Roman"/>
          <w:bCs/>
          <w:iCs/>
          <w:color w:val="000000"/>
          <w:sz w:val="24"/>
          <w:szCs w:val="24"/>
        </w:rPr>
        <w:t>.</w:t>
      </w:r>
    </w:p>
    <w:p w:rsidR="000E68CD" w:rsidRPr="00A61372" w:rsidRDefault="000E68CD" w:rsidP="00F91CA9">
      <w:pPr>
        <w:shd w:val="clear" w:color="auto" w:fill="FFFFFF"/>
        <w:spacing w:after="0" w:line="240" w:lineRule="auto"/>
        <w:ind w:firstLine="567"/>
        <w:jc w:val="both"/>
        <w:rPr>
          <w:rFonts w:ascii="Times New Roman" w:hAnsi="Times New Roman" w:cs="Times New Roman"/>
          <w:bCs/>
          <w:iCs/>
          <w:color w:val="000000"/>
          <w:sz w:val="24"/>
          <w:szCs w:val="24"/>
        </w:rPr>
      </w:pPr>
      <w:r w:rsidRPr="00A61372">
        <w:rPr>
          <w:rFonts w:ascii="Times New Roman" w:hAnsi="Times New Roman" w:cs="Times New Roman"/>
          <w:bCs/>
          <w:iCs/>
          <w:color w:val="000000"/>
          <w:sz w:val="24"/>
          <w:szCs w:val="24"/>
        </w:rPr>
        <w:t xml:space="preserve">Комплексне розв’язання порушених питань </w:t>
      </w:r>
      <w:proofErr w:type="spellStart"/>
      <w:r w:rsidRPr="00A61372">
        <w:rPr>
          <w:rFonts w:ascii="Times New Roman" w:hAnsi="Times New Roman" w:cs="Times New Roman"/>
          <w:bCs/>
          <w:iCs/>
          <w:color w:val="000000"/>
          <w:sz w:val="24"/>
          <w:szCs w:val="24"/>
        </w:rPr>
        <w:t>надасть</w:t>
      </w:r>
      <w:proofErr w:type="spellEnd"/>
      <w:r w:rsidRPr="00A61372">
        <w:rPr>
          <w:rFonts w:ascii="Times New Roman" w:hAnsi="Times New Roman" w:cs="Times New Roman"/>
          <w:bCs/>
          <w:iCs/>
          <w:color w:val="000000"/>
          <w:sz w:val="24"/>
          <w:szCs w:val="24"/>
        </w:rPr>
        <w:t xml:space="preserve"> змогу покращити вирішення завдань щодо підготовки </w:t>
      </w:r>
      <w:r w:rsidR="00623257" w:rsidRPr="00A61372">
        <w:rPr>
          <w:rFonts w:ascii="Times New Roman" w:hAnsi="Times New Roman" w:cs="Times New Roman"/>
          <w:bCs/>
          <w:iCs/>
          <w:color w:val="000000"/>
          <w:sz w:val="24"/>
          <w:szCs w:val="24"/>
        </w:rPr>
        <w:t>військових частин Збройних Сил України</w:t>
      </w:r>
      <w:r w:rsidRPr="00A61372">
        <w:rPr>
          <w:rFonts w:ascii="Times New Roman" w:hAnsi="Times New Roman" w:cs="Times New Roman"/>
          <w:bCs/>
          <w:iCs/>
          <w:color w:val="000000"/>
          <w:sz w:val="24"/>
          <w:szCs w:val="24"/>
        </w:rPr>
        <w:t>.</w:t>
      </w:r>
    </w:p>
    <w:p w:rsidR="000E68CD" w:rsidRPr="00A61372" w:rsidRDefault="000E68CD" w:rsidP="00A61372">
      <w:pPr>
        <w:shd w:val="clear" w:color="auto" w:fill="FFFFFF"/>
        <w:spacing w:after="0" w:line="240" w:lineRule="auto"/>
        <w:ind w:firstLine="567"/>
        <w:jc w:val="both"/>
        <w:rPr>
          <w:rFonts w:ascii="Times New Roman" w:hAnsi="Times New Roman" w:cs="Times New Roman"/>
          <w:bCs/>
          <w:iCs/>
          <w:color w:val="000000"/>
          <w:sz w:val="24"/>
          <w:szCs w:val="24"/>
        </w:rPr>
      </w:pPr>
      <w:r w:rsidRPr="00A61372">
        <w:rPr>
          <w:rFonts w:ascii="Times New Roman" w:hAnsi="Times New Roman" w:cs="Times New Roman"/>
          <w:bCs/>
          <w:iCs/>
          <w:color w:val="000000"/>
          <w:sz w:val="24"/>
          <w:szCs w:val="24"/>
        </w:rPr>
        <w:t xml:space="preserve">У зв’язку з недостатнім фінансуванням відповідних напрямків фінансування </w:t>
      </w:r>
      <w:r w:rsidR="00792364" w:rsidRPr="00A61372">
        <w:rPr>
          <w:rFonts w:ascii="Times New Roman" w:hAnsi="Times New Roman" w:cs="Times New Roman"/>
          <w:bCs/>
          <w:iCs/>
          <w:color w:val="000000"/>
          <w:sz w:val="24"/>
          <w:szCs w:val="24"/>
        </w:rPr>
        <w:t>заходів оборони держави</w:t>
      </w:r>
      <w:r w:rsidRPr="00A61372">
        <w:rPr>
          <w:rFonts w:ascii="Times New Roman" w:hAnsi="Times New Roman" w:cs="Times New Roman"/>
          <w:bCs/>
          <w:iCs/>
          <w:color w:val="000000"/>
          <w:sz w:val="24"/>
          <w:szCs w:val="24"/>
        </w:rPr>
        <w:t xml:space="preserve"> оборони із державного бюджету існує</w:t>
      </w:r>
      <w:r w:rsidR="00792364" w:rsidRPr="00A61372">
        <w:rPr>
          <w:rFonts w:ascii="Times New Roman" w:hAnsi="Times New Roman" w:cs="Times New Roman"/>
          <w:bCs/>
          <w:iCs/>
          <w:color w:val="000000"/>
          <w:sz w:val="24"/>
          <w:szCs w:val="24"/>
        </w:rPr>
        <w:t xml:space="preserve"> </w:t>
      </w:r>
      <w:r w:rsidRPr="00A61372">
        <w:rPr>
          <w:rFonts w:ascii="Times New Roman" w:hAnsi="Times New Roman" w:cs="Times New Roman"/>
          <w:bCs/>
          <w:iCs/>
          <w:color w:val="000000"/>
          <w:sz w:val="24"/>
          <w:szCs w:val="24"/>
        </w:rPr>
        <w:t>потреба у залученні</w:t>
      </w:r>
      <w:r w:rsidR="00792364" w:rsidRPr="00A61372">
        <w:rPr>
          <w:rFonts w:ascii="Times New Roman" w:hAnsi="Times New Roman" w:cs="Times New Roman"/>
          <w:bCs/>
          <w:iCs/>
          <w:color w:val="000000"/>
          <w:sz w:val="24"/>
          <w:szCs w:val="24"/>
        </w:rPr>
        <w:t xml:space="preserve"> </w:t>
      </w:r>
      <w:r w:rsidRPr="00A61372">
        <w:rPr>
          <w:rFonts w:ascii="Times New Roman" w:hAnsi="Times New Roman" w:cs="Times New Roman"/>
          <w:bCs/>
          <w:iCs/>
          <w:color w:val="000000"/>
          <w:sz w:val="24"/>
          <w:szCs w:val="24"/>
        </w:rPr>
        <w:t>коштів бюджету</w:t>
      </w:r>
      <w:r w:rsidR="00792364" w:rsidRPr="00A61372">
        <w:rPr>
          <w:rFonts w:ascii="Times New Roman" w:hAnsi="Times New Roman" w:cs="Times New Roman"/>
          <w:bCs/>
          <w:iCs/>
          <w:color w:val="000000"/>
          <w:sz w:val="24"/>
          <w:szCs w:val="24"/>
        </w:rPr>
        <w:t xml:space="preserve"> </w:t>
      </w:r>
      <w:r w:rsidRPr="00A61372">
        <w:rPr>
          <w:rFonts w:ascii="Times New Roman" w:hAnsi="Times New Roman" w:cs="Times New Roman"/>
          <w:bCs/>
          <w:iCs/>
          <w:color w:val="000000"/>
          <w:sz w:val="24"/>
          <w:szCs w:val="24"/>
        </w:rPr>
        <w:t>територіальної громади.  </w:t>
      </w:r>
    </w:p>
    <w:p w:rsidR="008B307A" w:rsidRDefault="008B307A" w:rsidP="000E68CD">
      <w:pPr>
        <w:shd w:val="clear" w:color="auto" w:fill="FFFFFF"/>
        <w:spacing w:after="0" w:line="240" w:lineRule="auto"/>
        <w:jc w:val="center"/>
        <w:rPr>
          <w:rFonts w:ascii="Times New Roman" w:eastAsia="Times New Roman" w:hAnsi="Times New Roman" w:cs="Times New Roman"/>
          <w:b/>
          <w:bCs/>
          <w:sz w:val="24"/>
          <w:szCs w:val="24"/>
          <w:bdr w:val="none" w:sz="0" w:space="0" w:color="auto" w:frame="1"/>
        </w:rPr>
      </w:pPr>
    </w:p>
    <w:p w:rsidR="000E68CD" w:rsidRDefault="000E68CD" w:rsidP="000E68CD">
      <w:pPr>
        <w:shd w:val="clear" w:color="auto" w:fill="FFFFFF"/>
        <w:spacing w:after="0" w:line="240" w:lineRule="auto"/>
        <w:jc w:val="center"/>
        <w:rPr>
          <w:rFonts w:ascii="Times New Roman" w:eastAsia="Times New Roman" w:hAnsi="Times New Roman" w:cs="Times New Roman"/>
          <w:b/>
          <w:bCs/>
          <w:sz w:val="24"/>
          <w:szCs w:val="24"/>
          <w:bdr w:val="none" w:sz="0" w:space="0" w:color="auto" w:frame="1"/>
        </w:rPr>
      </w:pPr>
      <w:r w:rsidRPr="00A61372">
        <w:rPr>
          <w:rFonts w:ascii="Times New Roman" w:eastAsia="Times New Roman" w:hAnsi="Times New Roman" w:cs="Times New Roman"/>
          <w:b/>
          <w:bCs/>
          <w:sz w:val="24"/>
          <w:szCs w:val="24"/>
          <w:bdr w:val="none" w:sz="0" w:space="0" w:color="auto" w:frame="1"/>
        </w:rPr>
        <w:t>ІІІ. Визначення мети програми</w:t>
      </w:r>
    </w:p>
    <w:p w:rsidR="00FC6FE8" w:rsidRPr="00A61372" w:rsidRDefault="00FC6FE8" w:rsidP="000E68CD">
      <w:pPr>
        <w:shd w:val="clear" w:color="auto" w:fill="FFFFFF"/>
        <w:spacing w:after="0" w:line="240" w:lineRule="auto"/>
        <w:jc w:val="center"/>
        <w:rPr>
          <w:rFonts w:ascii="Times New Roman" w:eastAsia="Times New Roman" w:hAnsi="Times New Roman" w:cs="Times New Roman"/>
          <w:sz w:val="24"/>
          <w:szCs w:val="24"/>
        </w:rPr>
      </w:pPr>
    </w:p>
    <w:p w:rsidR="000E68CD" w:rsidRPr="00A61372" w:rsidRDefault="000E68CD" w:rsidP="00F91CA9">
      <w:pPr>
        <w:shd w:val="clear" w:color="auto" w:fill="FFFFFF"/>
        <w:spacing w:after="0" w:line="240" w:lineRule="auto"/>
        <w:ind w:firstLine="567"/>
        <w:jc w:val="both"/>
        <w:rPr>
          <w:rFonts w:ascii="Times New Roman" w:hAnsi="Times New Roman" w:cs="Times New Roman"/>
          <w:bCs/>
          <w:iCs/>
          <w:color w:val="000000"/>
          <w:sz w:val="24"/>
          <w:szCs w:val="24"/>
        </w:rPr>
      </w:pPr>
      <w:r w:rsidRPr="00A61372">
        <w:rPr>
          <w:rFonts w:ascii="Times New Roman" w:hAnsi="Times New Roman" w:cs="Times New Roman"/>
          <w:bCs/>
          <w:iCs/>
          <w:color w:val="000000"/>
          <w:sz w:val="24"/>
          <w:szCs w:val="24"/>
        </w:rPr>
        <w:t xml:space="preserve">Мета програми полягає у забезпеченні проведення організаційних заходів з формування та розміщення </w:t>
      </w:r>
      <w:r w:rsidR="003146D9" w:rsidRPr="00A61372">
        <w:rPr>
          <w:rFonts w:ascii="Times New Roman" w:hAnsi="Times New Roman" w:cs="Times New Roman"/>
          <w:bCs/>
          <w:iCs/>
          <w:color w:val="000000"/>
          <w:sz w:val="24"/>
          <w:szCs w:val="24"/>
        </w:rPr>
        <w:t>військових частин Збройних Сил України</w:t>
      </w:r>
      <w:r w:rsidR="005F3906">
        <w:rPr>
          <w:rFonts w:ascii="Times New Roman" w:hAnsi="Times New Roman" w:cs="Times New Roman"/>
          <w:bCs/>
          <w:iCs/>
          <w:color w:val="000000"/>
          <w:sz w:val="24"/>
          <w:szCs w:val="24"/>
        </w:rPr>
        <w:t xml:space="preserve">, </w:t>
      </w:r>
      <w:r w:rsidR="005F3906" w:rsidRPr="005F3906">
        <w:rPr>
          <w:rFonts w:ascii="Times New Roman" w:hAnsi="Times New Roman" w:cs="Times New Roman"/>
          <w:bCs/>
          <w:iCs/>
          <w:color w:val="000000"/>
          <w:sz w:val="24"/>
          <w:szCs w:val="24"/>
        </w:rPr>
        <w:t xml:space="preserve">матеріально-технічне  забезпечення     </w:t>
      </w:r>
      <w:r w:rsidR="005F3906">
        <w:rPr>
          <w:rFonts w:ascii="Times New Roman" w:hAnsi="Times New Roman" w:cs="Times New Roman"/>
          <w:bCs/>
          <w:iCs/>
          <w:color w:val="000000"/>
          <w:sz w:val="24"/>
          <w:szCs w:val="24"/>
        </w:rPr>
        <w:t xml:space="preserve">та підтримка </w:t>
      </w:r>
      <w:r w:rsidR="005F3906" w:rsidRPr="005F3906">
        <w:rPr>
          <w:rFonts w:ascii="Times New Roman" w:hAnsi="Times New Roman" w:cs="Times New Roman"/>
          <w:bCs/>
          <w:iCs/>
          <w:color w:val="000000"/>
          <w:sz w:val="24"/>
          <w:szCs w:val="24"/>
        </w:rPr>
        <w:t>військових частин</w:t>
      </w:r>
      <w:r w:rsidR="005F3906">
        <w:rPr>
          <w:rFonts w:ascii="Times New Roman" w:hAnsi="Times New Roman" w:cs="Times New Roman"/>
          <w:bCs/>
          <w:iCs/>
          <w:color w:val="000000"/>
          <w:sz w:val="24"/>
          <w:szCs w:val="24"/>
        </w:rPr>
        <w:t>.</w:t>
      </w:r>
    </w:p>
    <w:p w:rsidR="000E68CD" w:rsidRDefault="000E68CD" w:rsidP="00A61372">
      <w:pPr>
        <w:shd w:val="clear" w:color="auto" w:fill="FFFFFF"/>
        <w:spacing w:after="0" w:line="240" w:lineRule="auto"/>
        <w:ind w:firstLine="567"/>
        <w:jc w:val="both"/>
        <w:rPr>
          <w:rFonts w:ascii="Times New Roman" w:hAnsi="Times New Roman" w:cs="Times New Roman"/>
          <w:bCs/>
          <w:iCs/>
          <w:color w:val="000000"/>
          <w:sz w:val="24"/>
          <w:szCs w:val="24"/>
        </w:rPr>
      </w:pPr>
      <w:r w:rsidRPr="00A61372">
        <w:rPr>
          <w:rFonts w:ascii="Times New Roman" w:hAnsi="Times New Roman" w:cs="Times New Roman"/>
          <w:bCs/>
          <w:iCs/>
          <w:color w:val="000000"/>
          <w:sz w:val="24"/>
          <w:szCs w:val="24"/>
        </w:rPr>
        <w:t>              </w:t>
      </w:r>
    </w:p>
    <w:p w:rsidR="008B307A" w:rsidRPr="00A61372" w:rsidRDefault="008B307A" w:rsidP="00A61372">
      <w:pPr>
        <w:shd w:val="clear" w:color="auto" w:fill="FFFFFF"/>
        <w:spacing w:after="0" w:line="240" w:lineRule="auto"/>
        <w:ind w:firstLine="567"/>
        <w:jc w:val="both"/>
        <w:rPr>
          <w:rFonts w:ascii="Times New Roman" w:hAnsi="Times New Roman" w:cs="Times New Roman"/>
          <w:bCs/>
          <w:iCs/>
          <w:color w:val="000000"/>
          <w:sz w:val="24"/>
          <w:szCs w:val="24"/>
        </w:rPr>
      </w:pPr>
    </w:p>
    <w:p w:rsidR="000E68CD" w:rsidRDefault="000E68CD" w:rsidP="000E68CD">
      <w:pPr>
        <w:shd w:val="clear" w:color="auto" w:fill="FFFFFF"/>
        <w:spacing w:after="0" w:line="240" w:lineRule="auto"/>
        <w:jc w:val="center"/>
        <w:rPr>
          <w:rFonts w:ascii="Times New Roman" w:eastAsia="Times New Roman" w:hAnsi="Times New Roman" w:cs="Times New Roman"/>
          <w:b/>
          <w:bCs/>
          <w:sz w:val="24"/>
          <w:szCs w:val="24"/>
          <w:bdr w:val="none" w:sz="0" w:space="0" w:color="auto" w:frame="1"/>
        </w:rPr>
      </w:pPr>
      <w:r w:rsidRPr="006801EA">
        <w:rPr>
          <w:rFonts w:ascii="Times New Roman" w:eastAsia="Times New Roman" w:hAnsi="Times New Roman" w:cs="Times New Roman"/>
          <w:b/>
          <w:bCs/>
          <w:sz w:val="24"/>
          <w:szCs w:val="24"/>
          <w:bdr w:val="none" w:sz="0" w:space="0" w:color="auto" w:frame="1"/>
        </w:rPr>
        <w:t>IV. Обґрунтування шляхів і засобів розв’язання проблеми; строки та етапи виконання програми</w:t>
      </w:r>
    </w:p>
    <w:p w:rsidR="00FC6FE8" w:rsidRPr="006801EA" w:rsidRDefault="00FC6FE8" w:rsidP="000E68CD">
      <w:pPr>
        <w:shd w:val="clear" w:color="auto" w:fill="FFFFFF"/>
        <w:spacing w:after="0" w:line="240" w:lineRule="auto"/>
        <w:jc w:val="center"/>
        <w:rPr>
          <w:rFonts w:ascii="Times New Roman" w:eastAsia="Times New Roman" w:hAnsi="Times New Roman" w:cs="Times New Roman"/>
          <w:sz w:val="24"/>
          <w:szCs w:val="24"/>
        </w:rPr>
      </w:pPr>
    </w:p>
    <w:p w:rsidR="000E68CD" w:rsidRPr="00631B93" w:rsidRDefault="000E68CD" w:rsidP="00F91CA9">
      <w:pPr>
        <w:shd w:val="clear" w:color="auto" w:fill="FFFFFF"/>
        <w:spacing w:after="0" w:line="240" w:lineRule="auto"/>
        <w:ind w:firstLine="567"/>
        <w:jc w:val="both"/>
        <w:rPr>
          <w:rFonts w:ascii="Times New Roman" w:hAnsi="Times New Roman" w:cs="Times New Roman"/>
          <w:bCs/>
          <w:iCs/>
          <w:color w:val="000000"/>
          <w:sz w:val="24"/>
          <w:szCs w:val="24"/>
        </w:rPr>
      </w:pPr>
      <w:r w:rsidRPr="00631B93">
        <w:rPr>
          <w:rFonts w:ascii="Times New Roman" w:hAnsi="Times New Roman" w:cs="Times New Roman"/>
          <w:bCs/>
          <w:iCs/>
          <w:color w:val="000000"/>
          <w:sz w:val="24"/>
          <w:szCs w:val="24"/>
        </w:rPr>
        <w:t>Основними шляхами та засобами вирішення визначених в програмі проблем є:</w:t>
      </w:r>
    </w:p>
    <w:p w:rsidR="005C5E5B" w:rsidRPr="005C5E5B" w:rsidRDefault="005C5E5B" w:rsidP="005C5E5B">
      <w:pPr>
        <w:pStyle w:val="a6"/>
        <w:widowControl/>
        <w:spacing w:after="0"/>
        <w:ind w:right="-1" w:firstLine="567"/>
        <w:jc w:val="both"/>
      </w:pPr>
      <w:r w:rsidRPr="005C5E5B">
        <w:rPr>
          <w:spacing w:val="-1"/>
        </w:rPr>
        <w:t>Відповідно до поставленої мети, завданням даної Програми є фінансування заходів (згідно з додатком до Програми), спрямованих на:</w:t>
      </w:r>
    </w:p>
    <w:p w:rsidR="005C5E5B" w:rsidRPr="005C5E5B" w:rsidRDefault="005C5E5B" w:rsidP="005C5E5B">
      <w:pPr>
        <w:pStyle w:val="a6"/>
        <w:widowControl/>
        <w:spacing w:after="0"/>
        <w:ind w:right="-1" w:firstLine="567"/>
        <w:jc w:val="both"/>
      </w:pPr>
      <w:r w:rsidRPr="005C5E5B">
        <w:rPr>
          <w:spacing w:val="-1"/>
        </w:rPr>
        <w:t>- забезпеч</w:t>
      </w:r>
      <w:r>
        <w:rPr>
          <w:spacing w:val="-1"/>
        </w:rPr>
        <w:t xml:space="preserve">ення  заходів із розміщення </w:t>
      </w:r>
      <w:r w:rsidRPr="005C5E5B">
        <w:rPr>
          <w:spacing w:val="-1"/>
        </w:rPr>
        <w:t>і задоволення інших потреб особового складу Збройних Сил України та інших військових формувань, утворених відповідно до закону, для їх функціонування;</w:t>
      </w:r>
    </w:p>
    <w:p w:rsidR="005C5E5B" w:rsidRPr="005C5E5B" w:rsidRDefault="005C5E5B" w:rsidP="005C5E5B">
      <w:pPr>
        <w:pStyle w:val="a6"/>
        <w:widowControl/>
        <w:snapToGrid w:val="0"/>
        <w:spacing w:after="0"/>
        <w:ind w:right="-1" w:firstLine="567"/>
        <w:jc w:val="both"/>
      </w:pPr>
      <w:r w:rsidRPr="005C5E5B">
        <w:rPr>
          <w:spacing w:val="-1"/>
        </w:rPr>
        <w:t>- покращення матеріально-технічної бази підрозділів Збройних Сил України та інших військових формувань, утворених відповідно до законодавства України;</w:t>
      </w:r>
    </w:p>
    <w:p w:rsidR="005C5E5B" w:rsidRPr="005C5E5B" w:rsidRDefault="005C5E5B" w:rsidP="005C5E5B">
      <w:pPr>
        <w:pStyle w:val="a6"/>
        <w:widowControl/>
        <w:spacing w:after="0"/>
        <w:ind w:firstLine="567"/>
        <w:jc w:val="both"/>
        <w:rPr>
          <w:spacing w:val="-1"/>
        </w:rPr>
      </w:pPr>
      <w:r w:rsidRPr="005C5E5B">
        <w:rPr>
          <w:spacing w:val="-1"/>
        </w:rPr>
        <w:t xml:space="preserve">- надання субвенції з міського бюджету </w:t>
      </w:r>
      <w:r>
        <w:rPr>
          <w:spacing w:val="-1"/>
        </w:rPr>
        <w:t>Литовезької сільської ради</w:t>
      </w:r>
      <w:r w:rsidRPr="005C5E5B">
        <w:rPr>
          <w:spacing w:val="-1"/>
        </w:rPr>
        <w:t xml:space="preserve"> на покращення матеріально-технічного забезпечення Збройних Сил України та інших утворених відповідно до законів України військових формувань.</w:t>
      </w:r>
    </w:p>
    <w:p w:rsidR="000E68CD" w:rsidRPr="00631B93" w:rsidRDefault="000E68CD" w:rsidP="00F91CA9">
      <w:pPr>
        <w:shd w:val="clear" w:color="auto" w:fill="FFFFFF"/>
        <w:spacing w:after="0" w:line="240" w:lineRule="auto"/>
        <w:ind w:firstLine="567"/>
        <w:jc w:val="both"/>
        <w:rPr>
          <w:rFonts w:ascii="Times New Roman" w:hAnsi="Times New Roman" w:cs="Times New Roman"/>
          <w:bCs/>
          <w:iCs/>
          <w:color w:val="000000"/>
          <w:sz w:val="24"/>
          <w:szCs w:val="24"/>
        </w:rPr>
      </w:pPr>
      <w:r w:rsidRPr="00631B93">
        <w:rPr>
          <w:rFonts w:ascii="Times New Roman" w:hAnsi="Times New Roman" w:cs="Times New Roman"/>
          <w:bCs/>
          <w:iCs/>
          <w:color w:val="000000"/>
          <w:sz w:val="24"/>
          <w:szCs w:val="24"/>
        </w:rPr>
        <w:t>Термін реалізації програми</w:t>
      </w:r>
      <w:r w:rsidR="003146D9" w:rsidRPr="00631B93">
        <w:rPr>
          <w:rFonts w:ascii="Times New Roman" w:hAnsi="Times New Roman" w:cs="Times New Roman"/>
          <w:bCs/>
          <w:iCs/>
          <w:color w:val="000000"/>
          <w:sz w:val="24"/>
          <w:szCs w:val="24"/>
        </w:rPr>
        <w:t xml:space="preserve"> </w:t>
      </w:r>
      <w:r w:rsidRPr="00631B93">
        <w:rPr>
          <w:rFonts w:ascii="Times New Roman" w:hAnsi="Times New Roman" w:cs="Times New Roman"/>
          <w:bCs/>
          <w:iCs/>
          <w:color w:val="000000"/>
          <w:sz w:val="24"/>
          <w:szCs w:val="24"/>
        </w:rPr>
        <w:t xml:space="preserve"> ̶</w:t>
      </w:r>
      <w:r w:rsidR="003146D9" w:rsidRPr="00631B93">
        <w:rPr>
          <w:rFonts w:ascii="Times New Roman" w:hAnsi="Times New Roman" w:cs="Times New Roman"/>
          <w:bCs/>
          <w:iCs/>
          <w:color w:val="000000"/>
          <w:sz w:val="24"/>
          <w:szCs w:val="24"/>
        </w:rPr>
        <w:t xml:space="preserve"> </w:t>
      </w:r>
      <w:r w:rsidRPr="00631B93">
        <w:rPr>
          <w:rFonts w:ascii="Times New Roman" w:hAnsi="Times New Roman" w:cs="Times New Roman"/>
          <w:bCs/>
          <w:iCs/>
          <w:color w:val="000000"/>
          <w:sz w:val="24"/>
          <w:szCs w:val="24"/>
        </w:rPr>
        <w:t xml:space="preserve"> 202</w:t>
      </w:r>
      <w:r w:rsidR="004D303D">
        <w:rPr>
          <w:rFonts w:ascii="Times New Roman" w:hAnsi="Times New Roman" w:cs="Times New Roman"/>
          <w:bCs/>
          <w:iCs/>
          <w:color w:val="000000"/>
          <w:sz w:val="24"/>
          <w:szCs w:val="24"/>
        </w:rPr>
        <w:t>6</w:t>
      </w:r>
      <w:r w:rsidR="003146D9" w:rsidRPr="00631B93">
        <w:rPr>
          <w:rFonts w:ascii="Times New Roman" w:hAnsi="Times New Roman" w:cs="Times New Roman"/>
          <w:bCs/>
          <w:iCs/>
          <w:color w:val="000000"/>
          <w:sz w:val="24"/>
          <w:szCs w:val="24"/>
        </w:rPr>
        <w:t>-</w:t>
      </w:r>
      <w:r w:rsidR="00B8609B">
        <w:rPr>
          <w:rFonts w:ascii="Times New Roman" w:hAnsi="Times New Roman" w:cs="Times New Roman"/>
          <w:bCs/>
          <w:iCs/>
          <w:color w:val="000000"/>
          <w:sz w:val="24"/>
          <w:szCs w:val="24"/>
        </w:rPr>
        <w:t>2027</w:t>
      </w:r>
      <w:r w:rsidRPr="00631B93">
        <w:rPr>
          <w:rFonts w:ascii="Times New Roman" w:hAnsi="Times New Roman" w:cs="Times New Roman"/>
          <w:bCs/>
          <w:iCs/>
          <w:color w:val="000000"/>
          <w:sz w:val="24"/>
          <w:szCs w:val="24"/>
        </w:rPr>
        <w:t xml:space="preserve"> роки.</w:t>
      </w:r>
    </w:p>
    <w:p w:rsidR="00F91CA9" w:rsidRDefault="00F91CA9" w:rsidP="00F91CA9">
      <w:pPr>
        <w:shd w:val="clear" w:color="auto" w:fill="FFFFFF"/>
        <w:spacing w:after="0" w:line="240" w:lineRule="auto"/>
        <w:jc w:val="center"/>
        <w:rPr>
          <w:rFonts w:ascii="Times New Roman" w:eastAsia="Times New Roman" w:hAnsi="Times New Roman" w:cs="Times New Roman"/>
          <w:b/>
          <w:bCs/>
          <w:color w:val="333333"/>
          <w:sz w:val="24"/>
          <w:szCs w:val="24"/>
          <w:bdr w:val="none" w:sz="0" w:space="0" w:color="auto" w:frame="1"/>
        </w:rPr>
      </w:pPr>
    </w:p>
    <w:p w:rsidR="000E68CD" w:rsidRDefault="000E68CD" w:rsidP="00F91CA9">
      <w:pPr>
        <w:shd w:val="clear" w:color="auto" w:fill="FFFFFF"/>
        <w:spacing w:after="0" w:line="240" w:lineRule="auto"/>
        <w:jc w:val="center"/>
        <w:rPr>
          <w:rFonts w:ascii="Times New Roman" w:eastAsia="Times New Roman" w:hAnsi="Times New Roman" w:cs="Times New Roman"/>
          <w:b/>
          <w:bCs/>
          <w:sz w:val="24"/>
          <w:szCs w:val="24"/>
          <w:bdr w:val="none" w:sz="0" w:space="0" w:color="auto" w:frame="1"/>
        </w:rPr>
      </w:pPr>
      <w:r w:rsidRPr="00A61372">
        <w:rPr>
          <w:rFonts w:ascii="Times New Roman" w:eastAsia="Times New Roman" w:hAnsi="Times New Roman" w:cs="Times New Roman"/>
          <w:b/>
          <w:bCs/>
          <w:sz w:val="24"/>
          <w:szCs w:val="24"/>
          <w:bdr w:val="none" w:sz="0" w:space="0" w:color="auto" w:frame="1"/>
        </w:rPr>
        <w:t>V. Перелік завдань і заходів програми та результативні показники</w:t>
      </w:r>
    </w:p>
    <w:p w:rsidR="00FC6FE8" w:rsidRPr="00A61372" w:rsidRDefault="00FC6FE8" w:rsidP="00F91CA9">
      <w:pPr>
        <w:shd w:val="clear" w:color="auto" w:fill="FFFFFF"/>
        <w:spacing w:after="0" w:line="240" w:lineRule="auto"/>
        <w:jc w:val="center"/>
        <w:rPr>
          <w:rFonts w:ascii="Times New Roman" w:eastAsia="Times New Roman" w:hAnsi="Times New Roman" w:cs="Times New Roman"/>
          <w:sz w:val="24"/>
          <w:szCs w:val="24"/>
        </w:rPr>
      </w:pPr>
    </w:p>
    <w:p w:rsidR="000E68CD" w:rsidRPr="006801EA" w:rsidRDefault="000E68CD" w:rsidP="00F91CA9">
      <w:pPr>
        <w:shd w:val="clear" w:color="auto" w:fill="FFFFFF"/>
        <w:spacing w:after="0" w:line="240" w:lineRule="auto"/>
        <w:ind w:firstLine="567"/>
        <w:jc w:val="both"/>
        <w:rPr>
          <w:rFonts w:ascii="Times New Roman" w:hAnsi="Times New Roman" w:cs="Times New Roman"/>
          <w:bCs/>
          <w:iCs/>
          <w:color w:val="000000"/>
          <w:sz w:val="24"/>
          <w:szCs w:val="24"/>
        </w:rPr>
      </w:pPr>
      <w:r w:rsidRPr="006801EA">
        <w:rPr>
          <w:rFonts w:ascii="Times New Roman" w:hAnsi="Times New Roman" w:cs="Times New Roman"/>
          <w:bCs/>
          <w:iCs/>
          <w:color w:val="000000"/>
          <w:sz w:val="24"/>
          <w:szCs w:val="24"/>
        </w:rPr>
        <w:t xml:space="preserve">Виконання заходів програми дасть можливість значно підвищити рівень готовності та здатності </w:t>
      </w:r>
      <w:r w:rsidR="003146D9" w:rsidRPr="006801EA">
        <w:rPr>
          <w:rFonts w:ascii="Times New Roman" w:hAnsi="Times New Roman" w:cs="Times New Roman"/>
          <w:bCs/>
          <w:iCs/>
          <w:color w:val="000000"/>
          <w:sz w:val="24"/>
          <w:szCs w:val="24"/>
        </w:rPr>
        <w:t>військових частин Збройних Сил України</w:t>
      </w:r>
      <w:r w:rsidRPr="006801EA">
        <w:rPr>
          <w:rFonts w:ascii="Times New Roman" w:hAnsi="Times New Roman" w:cs="Times New Roman"/>
          <w:bCs/>
          <w:iCs/>
          <w:color w:val="000000"/>
          <w:sz w:val="24"/>
          <w:szCs w:val="24"/>
        </w:rPr>
        <w:t xml:space="preserve"> за рахунок:</w:t>
      </w:r>
    </w:p>
    <w:p w:rsidR="000E68CD" w:rsidRPr="006801EA" w:rsidRDefault="000E68CD" w:rsidP="00F91CA9">
      <w:pPr>
        <w:shd w:val="clear" w:color="auto" w:fill="FFFFFF"/>
        <w:spacing w:after="0" w:line="240" w:lineRule="auto"/>
        <w:ind w:firstLine="567"/>
        <w:jc w:val="both"/>
        <w:rPr>
          <w:rFonts w:ascii="Times New Roman" w:hAnsi="Times New Roman" w:cs="Times New Roman"/>
          <w:bCs/>
          <w:iCs/>
          <w:color w:val="000000"/>
          <w:sz w:val="24"/>
          <w:szCs w:val="24"/>
        </w:rPr>
      </w:pPr>
      <w:r w:rsidRPr="006801EA">
        <w:rPr>
          <w:rFonts w:ascii="Times New Roman" w:hAnsi="Times New Roman" w:cs="Times New Roman"/>
          <w:bCs/>
          <w:iCs/>
          <w:color w:val="000000"/>
          <w:sz w:val="24"/>
          <w:szCs w:val="24"/>
        </w:rPr>
        <w:t xml:space="preserve">забезпечення </w:t>
      </w:r>
      <w:r w:rsidR="003146D9" w:rsidRPr="006801EA">
        <w:rPr>
          <w:rFonts w:ascii="Times New Roman" w:hAnsi="Times New Roman" w:cs="Times New Roman"/>
          <w:bCs/>
          <w:iCs/>
          <w:color w:val="000000"/>
          <w:sz w:val="24"/>
          <w:szCs w:val="24"/>
        </w:rPr>
        <w:t>їх</w:t>
      </w:r>
      <w:r w:rsidRPr="006801EA">
        <w:rPr>
          <w:rFonts w:ascii="Times New Roman" w:hAnsi="Times New Roman" w:cs="Times New Roman"/>
          <w:bCs/>
          <w:iCs/>
          <w:color w:val="000000"/>
          <w:sz w:val="24"/>
          <w:szCs w:val="24"/>
        </w:rPr>
        <w:t xml:space="preserve"> сучасними мобільними засобами захищеного зв’язку, що дозволить організувати створення ефективної захищеної системи електронного документообігу та безперебійне управління з  дотриманням  режиму секретності в ході  виконання</w:t>
      </w:r>
      <w:r w:rsidR="003146D9" w:rsidRPr="006801EA">
        <w:rPr>
          <w:rFonts w:ascii="Times New Roman" w:hAnsi="Times New Roman" w:cs="Times New Roman"/>
          <w:bCs/>
          <w:iCs/>
          <w:color w:val="000000"/>
          <w:sz w:val="24"/>
          <w:szCs w:val="24"/>
        </w:rPr>
        <w:t xml:space="preserve"> </w:t>
      </w:r>
      <w:r w:rsidRPr="006801EA">
        <w:rPr>
          <w:rFonts w:ascii="Times New Roman" w:hAnsi="Times New Roman" w:cs="Times New Roman"/>
          <w:bCs/>
          <w:iCs/>
          <w:color w:val="000000"/>
          <w:sz w:val="24"/>
          <w:szCs w:val="24"/>
        </w:rPr>
        <w:t>поставлених завдань у тісній взаємодії з органами державної влади і органами місцевого самоврядування;</w:t>
      </w:r>
    </w:p>
    <w:p w:rsidR="000E68CD" w:rsidRPr="006801EA" w:rsidRDefault="000E68CD" w:rsidP="00F91CA9">
      <w:pPr>
        <w:shd w:val="clear" w:color="auto" w:fill="FFFFFF"/>
        <w:spacing w:after="0" w:line="240" w:lineRule="auto"/>
        <w:ind w:firstLine="567"/>
        <w:jc w:val="both"/>
        <w:rPr>
          <w:rFonts w:ascii="Times New Roman" w:hAnsi="Times New Roman" w:cs="Times New Roman"/>
          <w:bCs/>
          <w:iCs/>
          <w:color w:val="000000"/>
          <w:sz w:val="24"/>
          <w:szCs w:val="24"/>
        </w:rPr>
      </w:pPr>
      <w:r w:rsidRPr="006801EA">
        <w:rPr>
          <w:rFonts w:ascii="Times New Roman" w:hAnsi="Times New Roman" w:cs="Times New Roman"/>
          <w:bCs/>
          <w:iCs/>
          <w:color w:val="000000"/>
          <w:sz w:val="24"/>
          <w:szCs w:val="24"/>
        </w:rPr>
        <w:t>забезпечення належних умов розміщення та функціонування</w:t>
      </w:r>
      <w:r w:rsidR="003146D9" w:rsidRPr="006801EA">
        <w:rPr>
          <w:rFonts w:ascii="Times New Roman" w:hAnsi="Times New Roman" w:cs="Times New Roman"/>
          <w:bCs/>
          <w:iCs/>
          <w:color w:val="000000"/>
          <w:sz w:val="24"/>
          <w:szCs w:val="24"/>
        </w:rPr>
        <w:t>,</w:t>
      </w:r>
      <w:r w:rsidRPr="006801EA">
        <w:rPr>
          <w:rFonts w:ascii="Times New Roman" w:hAnsi="Times New Roman" w:cs="Times New Roman"/>
          <w:bCs/>
          <w:iCs/>
          <w:color w:val="000000"/>
          <w:sz w:val="24"/>
          <w:szCs w:val="24"/>
        </w:rPr>
        <w:t xml:space="preserve"> а також всебічного матеріально-технічного забезпечення заходів підготовки </w:t>
      </w:r>
      <w:r w:rsidR="003146D9" w:rsidRPr="006801EA">
        <w:rPr>
          <w:rFonts w:ascii="Times New Roman" w:hAnsi="Times New Roman" w:cs="Times New Roman"/>
          <w:bCs/>
          <w:iCs/>
          <w:color w:val="000000"/>
          <w:sz w:val="24"/>
          <w:szCs w:val="24"/>
        </w:rPr>
        <w:t xml:space="preserve">їх </w:t>
      </w:r>
      <w:r w:rsidRPr="006801EA">
        <w:rPr>
          <w:rFonts w:ascii="Times New Roman" w:hAnsi="Times New Roman" w:cs="Times New Roman"/>
          <w:bCs/>
          <w:iCs/>
          <w:color w:val="000000"/>
          <w:sz w:val="24"/>
          <w:szCs w:val="24"/>
        </w:rPr>
        <w:t>до виконання завдань за призначенням;</w:t>
      </w:r>
    </w:p>
    <w:p w:rsidR="000E68CD" w:rsidRPr="006801EA" w:rsidRDefault="000E68CD" w:rsidP="00F91CA9">
      <w:pPr>
        <w:shd w:val="clear" w:color="auto" w:fill="FFFFFF"/>
        <w:spacing w:after="0" w:line="240" w:lineRule="auto"/>
        <w:ind w:firstLine="567"/>
        <w:jc w:val="both"/>
        <w:rPr>
          <w:rFonts w:ascii="Times New Roman" w:hAnsi="Times New Roman" w:cs="Times New Roman"/>
          <w:bCs/>
          <w:iCs/>
          <w:color w:val="000000"/>
          <w:sz w:val="24"/>
          <w:szCs w:val="24"/>
        </w:rPr>
      </w:pPr>
      <w:r w:rsidRPr="006801EA">
        <w:rPr>
          <w:rFonts w:ascii="Times New Roman" w:hAnsi="Times New Roman" w:cs="Times New Roman"/>
          <w:bCs/>
          <w:iCs/>
          <w:color w:val="000000"/>
          <w:sz w:val="24"/>
          <w:szCs w:val="24"/>
        </w:rPr>
        <w:t>Реалізація заходів програми дозволить:</w:t>
      </w:r>
    </w:p>
    <w:p w:rsidR="000E68CD" w:rsidRPr="006801EA" w:rsidRDefault="000E68CD" w:rsidP="00F91CA9">
      <w:pPr>
        <w:shd w:val="clear" w:color="auto" w:fill="FFFFFF"/>
        <w:spacing w:after="0" w:line="240" w:lineRule="auto"/>
        <w:ind w:firstLine="567"/>
        <w:jc w:val="both"/>
        <w:rPr>
          <w:rFonts w:ascii="Times New Roman" w:hAnsi="Times New Roman" w:cs="Times New Roman"/>
          <w:bCs/>
          <w:iCs/>
          <w:color w:val="000000"/>
          <w:sz w:val="24"/>
          <w:szCs w:val="24"/>
        </w:rPr>
      </w:pPr>
      <w:r w:rsidRPr="006801EA">
        <w:rPr>
          <w:rFonts w:ascii="Times New Roman" w:hAnsi="Times New Roman" w:cs="Times New Roman"/>
          <w:bCs/>
          <w:iCs/>
          <w:color w:val="000000"/>
          <w:sz w:val="24"/>
          <w:szCs w:val="24"/>
        </w:rPr>
        <w:t xml:space="preserve">створити належні умови для розміщення та функціонування військових частин </w:t>
      </w:r>
      <w:r w:rsidR="003146D9" w:rsidRPr="006801EA">
        <w:rPr>
          <w:rFonts w:ascii="Times New Roman" w:hAnsi="Times New Roman" w:cs="Times New Roman"/>
          <w:bCs/>
          <w:iCs/>
          <w:color w:val="000000"/>
          <w:sz w:val="24"/>
          <w:szCs w:val="24"/>
        </w:rPr>
        <w:t>Збройних Сил України</w:t>
      </w:r>
      <w:r w:rsidRPr="006801EA">
        <w:rPr>
          <w:rFonts w:ascii="Times New Roman" w:hAnsi="Times New Roman" w:cs="Times New Roman"/>
          <w:bCs/>
          <w:iCs/>
          <w:color w:val="000000"/>
          <w:sz w:val="24"/>
          <w:szCs w:val="24"/>
        </w:rPr>
        <w:t>;</w:t>
      </w:r>
    </w:p>
    <w:p w:rsidR="000E68CD" w:rsidRPr="006801EA" w:rsidRDefault="000E68CD" w:rsidP="00F91CA9">
      <w:pPr>
        <w:shd w:val="clear" w:color="auto" w:fill="FFFFFF"/>
        <w:spacing w:after="0" w:line="240" w:lineRule="auto"/>
        <w:ind w:firstLine="567"/>
        <w:jc w:val="both"/>
        <w:rPr>
          <w:rFonts w:ascii="Times New Roman" w:hAnsi="Times New Roman" w:cs="Times New Roman"/>
          <w:bCs/>
          <w:iCs/>
          <w:color w:val="000000"/>
          <w:sz w:val="24"/>
          <w:szCs w:val="24"/>
        </w:rPr>
      </w:pPr>
      <w:r w:rsidRPr="006801EA">
        <w:rPr>
          <w:rFonts w:ascii="Times New Roman" w:hAnsi="Times New Roman" w:cs="Times New Roman"/>
          <w:bCs/>
          <w:iCs/>
          <w:color w:val="000000"/>
          <w:sz w:val="24"/>
          <w:szCs w:val="24"/>
        </w:rPr>
        <w:t>створити ефективну систему управління;</w:t>
      </w:r>
    </w:p>
    <w:p w:rsidR="000E68CD" w:rsidRPr="006801EA" w:rsidRDefault="000E68CD" w:rsidP="00F91CA9">
      <w:pPr>
        <w:shd w:val="clear" w:color="auto" w:fill="FFFFFF"/>
        <w:spacing w:after="0" w:line="240" w:lineRule="auto"/>
        <w:ind w:firstLine="567"/>
        <w:jc w:val="both"/>
        <w:rPr>
          <w:rFonts w:ascii="Times New Roman" w:hAnsi="Times New Roman" w:cs="Times New Roman"/>
          <w:bCs/>
          <w:iCs/>
          <w:color w:val="000000"/>
          <w:sz w:val="24"/>
          <w:szCs w:val="24"/>
        </w:rPr>
      </w:pPr>
      <w:r w:rsidRPr="006801EA">
        <w:rPr>
          <w:rFonts w:ascii="Times New Roman" w:hAnsi="Times New Roman" w:cs="Times New Roman"/>
          <w:bCs/>
          <w:iCs/>
          <w:color w:val="000000"/>
          <w:sz w:val="24"/>
          <w:szCs w:val="24"/>
        </w:rPr>
        <w:t xml:space="preserve">організувати  якісне проведення польових вишкілів, навчань, зборів,  тренувань  з особовим складом військових частин </w:t>
      </w:r>
      <w:r w:rsidR="003146D9" w:rsidRPr="006801EA">
        <w:rPr>
          <w:rFonts w:ascii="Times New Roman" w:hAnsi="Times New Roman" w:cs="Times New Roman"/>
          <w:bCs/>
          <w:iCs/>
          <w:color w:val="000000"/>
          <w:sz w:val="24"/>
          <w:szCs w:val="24"/>
        </w:rPr>
        <w:t>Збройних Сил України</w:t>
      </w:r>
      <w:r w:rsidRPr="006801EA">
        <w:rPr>
          <w:rFonts w:ascii="Times New Roman" w:hAnsi="Times New Roman" w:cs="Times New Roman"/>
          <w:bCs/>
          <w:iCs/>
          <w:color w:val="000000"/>
          <w:sz w:val="24"/>
          <w:szCs w:val="24"/>
        </w:rPr>
        <w:t>;</w:t>
      </w:r>
    </w:p>
    <w:p w:rsidR="000E68CD" w:rsidRDefault="000E68CD" w:rsidP="00F91CA9">
      <w:pPr>
        <w:shd w:val="clear" w:color="auto" w:fill="FFFFFF"/>
        <w:spacing w:after="0" w:line="240" w:lineRule="auto"/>
        <w:ind w:firstLine="567"/>
        <w:jc w:val="both"/>
        <w:rPr>
          <w:rFonts w:ascii="Times New Roman" w:hAnsi="Times New Roman" w:cs="Times New Roman"/>
          <w:bCs/>
          <w:iCs/>
          <w:color w:val="000000"/>
          <w:sz w:val="24"/>
          <w:szCs w:val="24"/>
        </w:rPr>
      </w:pPr>
      <w:r w:rsidRPr="006801EA">
        <w:rPr>
          <w:rFonts w:ascii="Times New Roman" w:hAnsi="Times New Roman" w:cs="Times New Roman"/>
          <w:bCs/>
          <w:iCs/>
          <w:color w:val="000000"/>
          <w:sz w:val="24"/>
          <w:szCs w:val="24"/>
        </w:rPr>
        <w:t xml:space="preserve">здійснити необхідне матеріально-технічне забезпечення  </w:t>
      </w:r>
      <w:r w:rsidR="003146D9" w:rsidRPr="006801EA">
        <w:rPr>
          <w:rFonts w:ascii="Times New Roman" w:hAnsi="Times New Roman" w:cs="Times New Roman"/>
          <w:bCs/>
          <w:iCs/>
          <w:color w:val="000000"/>
          <w:sz w:val="24"/>
          <w:szCs w:val="24"/>
        </w:rPr>
        <w:t>військових частин Збройних Сил України</w:t>
      </w:r>
      <w:r w:rsidR="001B3E34">
        <w:rPr>
          <w:rFonts w:ascii="Times New Roman" w:hAnsi="Times New Roman" w:cs="Times New Roman"/>
          <w:bCs/>
          <w:iCs/>
          <w:color w:val="000000"/>
          <w:sz w:val="24"/>
          <w:szCs w:val="24"/>
        </w:rPr>
        <w:t>;</w:t>
      </w:r>
    </w:p>
    <w:p w:rsidR="00C86AE4" w:rsidRDefault="00CB3E15" w:rsidP="00F91CA9">
      <w:pPr>
        <w:shd w:val="clear" w:color="auto" w:fill="FFFFFF"/>
        <w:spacing w:after="0" w:line="240" w:lineRule="auto"/>
        <w:ind w:firstLine="567"/>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 </w:t>
      </w:r>
      <w:r w:rsidR="00C86AE4">
        <w:rPr>
          <w:rFonts w:ascii="Times New Roman" w:hAnsi="Times New Roman" w:cs="Times New Roman"/>
          <w:bCs/>
          <w:iCs/>
          <w:color w:val="000000"/>
          <w:sz w:val="24"/>
          <w:szCs w:val="24"/>
        </w:rPr>
        <w:t xml:space="preserve">забезпечення канцелярським приладдям, лікарськими засобами та </w:t>
      </w:r>
      <w:r>
        <w:rPr>
          <w:rFonts w:ascii="Times New Roman" w:hAnsi="Times New Roman" w:cs="Times New Roman"/>
          <w:bCs/>
          <w:iCs/>
          <w:color w:val="000000"/>
          <w:sz w:val="24"/>
          <w:szCs w:val="24"/>
        </w:rPr>
        <w:t>медичним приладдям;</w:t>
      </w:r>
    </w:p>
    <w:p w:rsidR="001B3E34" w:rsidRPr="002E1B25" w:rsidRDefault="001B3E34" w:rsidP="001B3E34">
      <w:pPr>
        <w:pStyle w:val="1"/>
        <w:jc w:val="both"/>
        <w:rPr>
          <w:rFonts w:eastAsiaTheme="minorEastAsia"/>
          <w:bCs/>
          <w:iCs/>
          <w:color w:val="000000"/>
          <w:szCs w:val="24"/>
          <w:lang w:val="uk-UA"/>
        </w:rPr>
      </w:pPr>
      <w:r w:rsidRPr="002E1B25">
        <w:rPr>
          <w:rFonts w:eastAsiaTheme="minorEastAsia"/>
          <w:bCs/>
          <w:iCs/>
          <w:color w:val="000000"/>
          <w:szCs w:val="24"/>
          <w:lang w:val="uk-UA"/>
        </w:rPr>
        <w:lastRenderedPageBreak/>
        <w:t xml:space="preserve">           забезпечення ритуальними послугами та атрибутами (зокрема послуг з перевезення, поховання) сім’ям загиблих військовослужбовців, які брали участь в Операції </w:t>
      </w:r>
      <w:proofErr w:type="spellStart"/>
      <w:r w:rsidRPr="002E1B25">
        <w:rPr>
          <w:rFonts w:eastAsiaTheme="minorEastAsia"/>
          <w:bCs/>
          <w:iCs/>
          <w:color w:val="000000"/>
          <w:szCs w:val="24"/>
          <w:lang w:val="uk-UA"/>
        </w:rPr>
        <w:t>Обєднаних</w:t>
      </w:r>
      <w:proofErr w:type="spellEnd"/>
      <w:r w:rsidRPr="002E1B25">
        <w:rPr>
          <w:rFonts w:eastAsiaTheme="minorEastAsia"/>
          <w:bCs/>
          <w:iCs/>
          <w:color w:val="000000"/>
          <w:szCs w:val="24"/>
          <w:lang w:val="uk-UA"/>
        </w:rPr>
        <w:t xml:space="preserve"> Сил на сході України та відбитті військової агресії Російської Федерації проти України</w:t>
      </w:r>
      <w:r w:rsidR="002E1B25">
        <w:rPr>
          <w:rFonts w:eastAsiaTheme="minorEastAsia"/>
          <w:bCs/>
          <w:iCs/>
          <w:color w:val="000000"/>
          <w:szCs w:val="24"/>
          <w:lang w:val="uk-UA"/>
        </w:rPr>
        <w:t>.</w:t>
      </w:r>
    </w:p>
    <w:p w:rsidR="001B3E34" w:rsidRPr="006801EA" w:rsidRDefault="001B3E34" w:rsidP="00F91CA9">
      <w:pPr>
        <w:shd w:val="clear" w:color="auto" w:fill="FFFFFF"/>
        <w:spacing w:after="0" w:line="240" w:lineRule="auto"/>
        <w:ind w:firstLine="567"/>
        <w:jc w:val="both"/>
        <w:rPr>
          <w:rFonts w:ascii="Times New Roman" w:hAnsi="Times New Roman" w:cs="Times New Roman"/>
          <w:bCs/>
          <w:iCs/>
          <w:color w:val="000000"/>
          <w:sz w:val="24"/>
          <w:szCs w:val="24"/>
        </w:rPr>
      </w:pPr>
    </w:p>
    <w:p w:rsidR="000E68CD" w:rsidRPr="00C12E16" w:rsidRDefault="000E68CD" w:rsidP="000F313E">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6801EA">
        <w:rPr>
          <w:rFonts w:ascii="Times New Roman" w:hAnsi="Times New Roman" w:cs="Times New Roman"/>
          <w:bCs/>
          <w:iCs/>
          <w:color w:val="000000"/>
          <w:sz w:val="24"/>
          <w:szCs w:val="24"/>
        </w:rPr>
        <w:t>Виконання заходів програми передбачається за рахунок коштів місцевого бюджету в обсязі </w:t>
      </w:r>
      <w:r w:rsidR="00FA7621" w:rsidRPr="006801EA">
        <w:rPr>
          <w:rFonts w:ascii="Times New Roman" w:hAnsi="Times New Roman" w:cs="Times New Roman"/>
          <w:bCs/>
          <w:iCs/>
          <w:color w:val="000000"/>
          <w:sz w:val="24"/>
          <w:szCs w:val="24"/>
        </w:rPr>
        <w:t>5</w:t>
      </w:r>
      <w:r w:rsidRPr="006801EA">
        <w:rPr>
          <w:rFonts w:ascii="Times New Roman" w:hAnsi="Times New Roman" w:cs="Times New Roman"/>
          <w:bCs/>
          <w:iCs/>
          <w:color w:val="000000"/>
          <w:sz w:val="24"/>
          <w:szCs w:val="24"/>
        </w:rPr>
        <w:t> </w:t>
      </w:r>
      <w:r w:rsidR="00FA7621" w:rsidRPr="006801EA">
        <w:rPr>
          <w:rFonts w:ascii="Times New Roman" w:hAnsi="Times New Roman" w:cs="Times New Roman"/>
          <w:bCs/>
          <w:iCs/>
          <w:color w:val="000000"/>
          <w:sz w:val="24"/>
          <w:szCs w:val="24"/>
        </w:rPr>
        <w:t>1</w:t>
      </w:r>
      <w:r w:rsidR="00A345DC">
        <w:rPr>
          <w:rFonts w:ascii="Times New Roman" w:hAnsi="Times New Roman" w:cs="Times New Roman"/>
          <w:bCs/>
          <w:iCs/>
          <w:color w:val="000000"/>
          <w:sz w:val="24"/>
          <w:szCs w:val="24"/>
        </w:rPr>
        <w:t>0</w:t>
      </w:r>
      <w:r w:rsidRPr="006801EA">
        <w:rPr>
          <w:rFonts w:ascii="Times New Roman" w:hAnsi="Times New Roman" w:cs="Times New Roman"/>
          <w:bCs/>
          <w:iCs/>
          <w:color w:val="000000"/>
          <w:sz w:val="24"/>
          <w:szCs w:val="24"/>
        </w:rPr>
        <w:t>0,0 тисяч гривень.</w:t>
      </w:r>
      <w:r w:rsidRPr="00C12E16">
        <w:rPr>
          <w:rFonts w:ascii="Times New Roman" w:eastAsia="Times New Roman" w:hAnsi="Times New Roman" w:cs="Times New Roman"/>
          <w:color w:val="333333"/>
          <w:sz w:val="24"/>
          <w:szCs w:val="24"/>
        </w:rPr>
        <w:t> </w:t>
      </w:r>
    </w:p>
    <w:p w:rsidR="00FC6FE8" w:rsidRDefault="00FC6FE8" w:rsidP="00126634">
      <w:pPr>
        <w:shd w:val="clear" w:color="auto" w:fill="FFFFFF"/>
        <w:spacing w:after="0" w:line="240" w:lineRule="auto"/>
        <w:jc w:val="center"/>
        <w:rPr>
          <w:rFonts w:ascii="Times New Roman" w:eastAsia="Times New Roman" w:hAnsi="Times New Roman" w:cs="Times New Roman"/>
          <w:b/>
          <w:bCs/>
          <w:sz w:val="24"/>
          <w:szCs w:val="24"/>
          <w:bdr w:val="none" w:sz="0" w:space="0" w:color="auto" w:frame="1"/>
        </w:rPr>
      </w:pPr>
    </w:p>
    <w:p w:rsidR="00FC6FE8" w:rsidRDefault="00FC6FE8" w:rsidP="00126634">
      <w:pPr>
        <w:shd w:val="clear" w:color="auto" w:fill="FFFFFF"/>
        <w:spacing w:after="0" w:line="240" w:lineRule="auto"/>
        <w:jc w:val="center"/>
        <w:rPr>
          <w:rFonts w:ascii="Times New Roman" w:eastAsia="Times New Roman" w:hAnsi="Times New Roman" w:cs="Times New Roman"/>
          <w:b/>
          <w:bCs/>
          <w:sz w:val="24"/>
          <w:szCs w:val="24"/>
          <w:bdr w:val="none" w:sz="0" w:space="0" w:color="auto" w:frame="1"/>
        </w:rPr>
      </w:pPr>
    </w:p>
    <w:p w:rsidR="000E68CD" w:rsidRPr="00CF4BA7" w:rsidRDefault="000E68CD" w:rsidP="00126634">
      <w:pPr>
        <w:shd w:val="clear" w:color="auto" w:fill="FFFFFF"/>
        <w:spacing w:after="0" w:line="240" w:lineRule="auto"/>
        <w:jc w:val="center"/>
        <w:rPr>
          <w:rFonts w:ascii="Times New Roman" w:eastAsia="Times New Roman" w:hAnsi="Times New Roman" w:cs="Times New Roman"/>
          <w:sz w:val="24"/>
          <w:szCs w:val="24"/>
        </w:rPr>
      </w:pPr>
      <w:r w:rsidRPr="00CF4BA7">
        <w:rPr>
          <w:rFonts w:ascii="Times New Roman" w:eastAsia="Times New Roman" w:hAnsi="Times New Roman" w:cs="Times New Roman"/>
          <w:b/>
          <w:bCs/>
          <w:sz w:val="24"/>
          <w:szCs w:val="24"/>
          <w:bdr w:val="none" w:sz="0" w:space="0" w:color="auto" w:frame="1"/>
        </w:rPr>
        <w:t>Ресурсне забезпечення програми</w:t>
      </w:r>
    </w:p>
    <w:p w:rsidR="000E68CD" w:rsidRPr="00C12E16" w:rsidRDefault="000E68CD" w:rsidP="000E68CD">
      <w:pPr>
        <w:shd w:val="clear" w:color="auto" w:fill="FFFFFF"/>
        <w:spacing w:after="0" w:line="240" w:lineRule="auto"/>
        <w:jc w:val="both"/>
        <w:rPr>
          <w:rFonts w:ascii="Times New Roman" w:eastAsia="Times New Roman" w:hAnsi="Times New Roman" w:cs="Times New Roman"/>
          <w:color w:val="333333"/>
          <w:sz w:val="24"/>
          <w:szCs w:val="24"/>
        </w:rPr>
      </w:pPr>
      <w:r w:rsidRPr="00C12E16">
        <w:rPr>
          <w:rFonts w:ascii="Times New Roman" w:eastAsia="Times New Roman" w:hAnsi="Times New Roman" w:cs="Times New Roman"/>
          <w:color w:val="333333"/>
          <w:sz w:val="24"/>
          <w:szCs w:val="24"/>
          <w:bdr w:val="none" w:sz="0" w:space="0" w:color="auto" w:frame="1"/>
        </w:rPr>
        <w:t xml:space="preserve">                                                                                                                                     </w:t>
      </w:r>
      <w:r w:rsidRPr="00A345DC">
        <w:rPr>
          <w:rFonts w:ascii="Times New Roman" w:eastAsia="Times New Roman" w:hAnsi="Times New Roman" w:cs="Times New Roman"/>
          <w:sz w:val="24"/>
          <w:szCs w:val="24"/>
          <w:bdr w:val="none" w:sz="0" w:space="0" w:color="auto" w:frame="1"/>
        </w:rPr>
        <w:t>тис. гривень</w:t>
      </w:r>
    </w:p>
    <w:tbl>
      <w:tblPr>
        <w:tblW w:w="9523" w:type="dxa"/>
        <w:tblInd w:w="-885"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473"/>
        <w:gridCol w:w="1505"/>
        <w:gridCol w:w="1560"/>
        <w:gridCol w:w="1985"/>
      </w:tblGrid>
      <w:tr w:rsidR="00BF6104" w:rsidRPr="00C12E16" w:rsidTr="00BF6104">
        <w:trPr>
          <w:trHeight w:val="887"/>
        </w:trPr>
        <w:tc>
          <w:tcPr>
            <w:tcW w:w="447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F6104" w:rsidRPr="00C12E16" w:rsidRDefault="00BF6104" w:rsidP="00F91CA9">
            <w:pPr>
              <w:spacing w:after="0" w:line="240" w:lineRule="auto"/>
              <w:jc w:val="center"/>
              <w:rPr>
                <w:rFonts w:ascii="Times New Roman" w:eastAsia="Times New Roman" w:hAnsi="Times New Roman" w:cs="Times New Roman"/>
                <w:sz w:val="24"/>
                <w:szCs w:val="24"/>
              </w:rPr>
            </w:pPr>
            <w:r w:rsidRPr="00C12E16">
              <w:rPr>
                <w:rFonts w:ascii="Times New Roman" w:eastAsia="Times New Roman" w:hAnsi="Times New Roman" w:cs="Times New Roman"/>
                <w:sz w:val="24"/>
                <w:szCs w:val="24"/>
                <w:bdr w:val="none" w:sz="0" w:space="0" w:color="auto" w:frame="1"/>
              </w:rPr>
              <w:t>Обсяг коштів, які пропонується залучити на виконання програми</w:t>
            </w:r>
          </w:p>
        </w:tc>
        <w:tc>
          <w:tcPr>
            <w:tcW w:w="150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BF6104" w:rsidRPr="00A345DC" w:rsidRDefault="00BF6104" w:rsidP="00176DE5">
            <w:pPr>
              <w:spacing w:after="0" w:line="240" w:lineRule="auto"/>
              <w:jc w:val="center"/>
              <w:rPr>
                <w:rFonts w:ascii="Times New Roman" w:eastAsia="Times New Roman" w:hAnsi="Times New Roman" w:cs="Times New Roman"/>
                <w:sz w:val="24"/>
                <w:szCs w:val="24"/>
              </w:rPr>
            </w:pPr>
            <w:r w:rsidRPr="00A345DC">
              <w:rPr>
                <w:rFonts w:ascii="Times New Roman" w:eastAsia="Times New Roman" w:hAnsi="Times New Roman" w:cs="Times New Roman"/>
                <w:sz w:val="24"/>
                <w:szCs w:val="24"/>
                <w:bdr w:val="none" w:sz="0" w:space="0" w:color="auto" w:frame="1"/>
              </w:rPr>
              <w:t>202</w:t>
            </w:r>
            <w:r>
              <w:rPr>
                <w:rFonts w:ascii="Times New Roman" w:eastAsia="Times New Roman" w:hAnsi="Times New Roman" w:cs="Times New Roman"/>
                <w:sz w:val="24"/>
                <w:szCs w:val="24"/>
                <w:bdr w:val="none" w:sz="0" w:space="0" w:color="auto" w:frame="1"/>
                <w:lang w:val="ru-RU"/>
              </w:rPr>
              <w:t>6</w:t>
            </w:r>
            <w:r w:rsidRPr="00A345DC">
              <w:rPr>
                <w:rFonts w:ascii="Times New Roman" w:eastAsia="Times New Roman" w:hAnsi="Times New Roman" w:cs="Times New Roman"/>
                <w:sz w:val="24"/>
                <w:szCs w:val="24"/>
                <w:bdr w:val="none" w:sz="0" w:space="0" w:color="auto" w:frame="1"/>
              </w:rPr>
              <w:t xml:space="preserve"> рік</w:t>
            </w:r>
          </w:p>
        </w:tc>
        <w:tc>
          <w:tcPr>
            <w:tcW w:w="15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BF6104" w:rsidRPr="00A345DC" w:rsidRDefault="00BF6104" w:rsidP="00176DE5">
            <w:pPr>
              <w:spacing w:after="0" w:line="240" w:lineRule="auto"/>
              <w:jc w:val="center"/>
              <w:rPr>
                <w:rFonts w:ascii="Times New Roman" w:eastAsia="Times New Roman" w:hAnsi="Times New Roman" w:cs="Times New Roman"/>
                <w:sz w:val="24"/>
                <w:szCs w:val="24"/>
              </w:rPr>
            </w:pPr>
            <w:r w:rsidRPr="00A345DC">
              <w:rPr>
                <w:rFonts w:ascii="Times New Roman" w:eastAsia="Times New Roman" w:hAnsi="Times New Roman" w:cs="Times New Roman"/>
                <w:sz w:val="24"/>
                <w:szCs w:val="24"/>
                <w:bdr w:val="none" w:sz="0" w:space="0" w:color="auto" w:frame="1"/>
              </w:rPr>
              <w:t>202</w:t>
            </w:r>
            <w:r>
              <w:rPr>
                <w:rFonts w:ascii="Times New Roman" w:eastAsia="Times New Roman" w:hAnsi="Times New Roman" w:cs="Times New Roman"/>
                <w:sz w:val="24"/>
                <w:szCs w:val="24"/>
                <w:bdr w:val="none" w:sz="0" w:space="0" w:color="auto" w:frame="1"/>
                <w:lang w:val="ru-RU"/>
              </w:rPr>
              <w:t>7</w:t>
            </w:r>
            <w:r w:rsidRPr="00A345DC">
              <w:rPr>
                <w:rFonts w:ascii="Times New Roman" w:eastAsia="Times New Roman" w:hAnsi="Times New Roman" w:cs="Times New Roman"/>
                <w:sz w:val="24"/>
                <w:szCs w:val="24"/>
                <w:bdr w:val="none" w:sz="0" w:space="0" w:color="auto" w:frame="1"/>
              </w:rPr>
              <w:t xml:space="preserve"> рік</w:t>
            </w:r>
          </w:p>
        </w:tc>
        <w:tc>
          <w:tcPr>
            <w:tcW w:w="198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BF6104" w:rsidRPr="00C12E16" w:rsidRDefault="00BF6104" w:rsidP="00A345DC">
            <w:pPr>
              <w:spacing w:after="0" w:line="240" w:lineRule="auto"/>
              <w:ind w:right="325"/>
              <w:jc w:val="center"/>
              <w:rPr>
                <w:rFonts w:ascii="Times New Roman" w:eastAsia="Times New Roman" w:hAnsi="Times New Roman" w:cs="Times New Roman"/>
                <w:sz w:val="24"/>
                <w:szCs w:val="24"/>
              </w:rPr>
            </w:pPr>
            <w:r w:rsidRPr="00C12E16">
              <w:rPr>
                <w:rFonts w:ascii="Times New Roman" w:eastAsia="Times New Roman" w:hAnsi="Times New Roman" w:cs="Times New Roman"/>
                <w:sz w:val="24"/>
                <w:szCs w:val="24"/>
                <w:bdr w:val="none" w:sz="0" w:space="0" w:color="auto" w:frame="1"/>
              </w:rPr>
              <w:t>Усього витрат на виконання програми</w:t>
            </w:r>
          </w:p>
        </w:tc>
      </w:tr>
      <w:tr w:rsidR="00BF6104" w:rsidRPr="00C12E16" w:rsidTr="00BF6104">
        <w:tc>
          <w:tcPr>
            <w:tcW w:w="447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F6104" w:rsidRPr="00C12E16" w:rsidRDefault="00BF6104" w:rsidP="00C07B89">
            <w:pPr>
              <w:spacing w:after="0" w:line="240" w:lineRule="auto"/>
              <w:jc w:val="both"/>
              <w:rPr>
                <w:rFonts w:ascii="Times New Roman" w:eastAsia="Times New Roman" w:hAnsi="Times New Roman" w:cs="Times New Roman"/>
                <w:sz w:val="24"/>
                <w:szCs w:val="24"/>
              </w:rPr>
            </w:pPr>
            <w:r w:rsidRPr="00C12E16">
              <w:rPr>
                <w:rFonts w:ascii="Times New Roman" w:eastAsia="Times New Roman" w:hAnsi="Times New Roman" w:cs="Times New Roman"/>
                <w:sz w:val="24"/>
                <w:szCs w:val="24"/>
                <w:bdr w:val="none" w:sz="0" w:space="0" w:color="auto" w:frame="1"/>
              </w:rPr>
              <w:t>Обсяг ресурсів, усього, у тому числі:</w:t>
            </w:r>
          </w:p>
        </w:tc>
        <w:tc>
          <w:tcPr>
            <w:tcW w:w="150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F6104" w:rsidRPr="00A345DC" w:rsidRDefault="00BF6104" w:rsidP="00EA6A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lang w:val="ru-RU"/>
              </w:rPr>
              <w:t>700</w:t>
            </w:r>
            <w:r w:rsidRPr="00A345DC">
              <w:rPr>
                <w:rFonts w:ascii="Times New Roman" w:eastAsia="Times New Roman" w:hAnsi="Times New Roman" w:cs="Times New Roman"/>
                <w:sz w:val="24"/>
                <w:szCs w:val="24"/>
                <w:bdr w:val="none" w:sz="0" w:space="0" w:color="auto" w:frame="1"/>
                <w:lang w:val="ru-RU"/>
              </w:rPr>
              <w:t xml:space="preserve"> 0</w:t>
            </w:r>
            <w:r w:rsidRPr="00A345DC">
              <w:rPr>
                <w:rFonts w:ascii="Times New Roman" w:eastAsia="Times New Roman" w:hAnsi="Times New Roman" w:cs="Times New Roman"/>
                <w:sz w:val="24"/>
                <w:szCs w:val="24"/>
                <w:bdr w:val="none" w:sz="0" w:space="0" w:color="auto" w:frame="1"/>
              </w:rPr>
              <w:t>00,0</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F6104" w:rsidRPr="00A345DC" w:rsidRDefault="00BF6104" w:rsidP="00C07B89">
            <w:pPr>
              <w:spacing w:after="0" w:line="240" w:lineRule="auto"/>
              <w:jc w:val="center"/>
              <w:rPr>
                <w:rFonts w:ascii="Times New Roman" w:eastAsia="Times New Roman" w:hAnsi="Times New Roman" w:cs="Times New Roman"/>
                <w:sz w:val="24"/>
                <w:szCs w:val="24"/>
              </w:rPr>
            </w:pPr>
            <w:r w:rsidRPr="00A345DC">
              <w:rPr>
                <w:rFonts w:ascii="Times New Roman" w:eastAsia="Times New Roman" w:hAnsi="Times New Roman" w:cs="Times New Roman"/>
                <w:sz w:val="24"/>
                <w:szCs w:val="24"/>
                <w:bdr w:val="none" w:sz="0" w:space="0" w:color="auto" w:frame="1"/>
                <w:lang w:val="ru-RU"/>
              </w:rPr>
              <w:t>5</w:t>
            </w:r>
            <w:r>
              <w:rPr>
                <w:rFonts w:ascii="Times New Roman" w:eastAsia="Times New Roman" w:hAnsi="Times New Roman" w:cs="Times New Roman"/>
                <w:sz w:val="24"/>
                <w:szCs w:val="24"/>
                <w:bdr w:val="none" w:sz="0" w:space="0" w:color="auto" w:frame="1"/>
                <w:lang w:val="ru-RU"/>
              </w:rPr>
              <w:t>0</w:t>
            </w:r>
            <w:r w:rsidRPr="00A345DC">
              <w:rPr>
                <w:rFonts w:ascii="Times New Roman" w:eastAsia="Times New Roman" w:hAnsi="Times New Roman" w:cs="Times New Roman"/>
                <w:sz w:val="24"/>
                <w:szCs w:val="24"/>
                <w:bdr w:val="none" w:sz="0" w:space="0" w:color="auto" w:frame="1"/>
                <w:lang w:val="ru-RU"/>
              </w:rPr>
              <w:t>0</w:t>
            </w:r>
            <w:r>
              <w:rPr>
                <w:rFonts w:ascii="Times New Roman" w:eastAsia="Times New Roman" w:hAnsi="Times New Roman" w:cs="Times New Roman"/>
                <w:sz w:val="24"/>
                <w:szCs w:val="24"/>
                <w:bdr w:val="none" w:sz="0" w:space="0" w:color="auto" w:frame="1"/>
                <w:lang w:val="ru-RU"/>
              </w:rPr>
              <w:t xml:space="preserve"> 000</w:t>
            </w:r>
            <w:r w:rsidRPr="00A345DC">
              <w:rPr>
                <w:rFonts w:ascii="Times New Roman" w:eastAsia="Times New Roman" w:hAnsi="Times New Roman" w:cs="Times New Roman"/>
                <w:sz w:val="24"/>
                <w:szCs w:val="24"/>
                <w:bdr w:val="none" w:sz="0" w:space="0" w:color="auto" w:frame="1"/>
              </w:rPr>
              <w:t>,0</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F6104" w:rsidRPr="00A345DC" w:rsidRDefault="00BF6104" w:rsidP="00A345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lang w:val="ru-RU"/>
              </w:rPr>
              <w:t>1200 0</w:t>
            </w:r>
            <w:r w:rsidRPr="00A345DC">
              <w:rPr>
                <w:rFonts w:ascii="Times New Roman" w:eastAsia="Times New Roman" w:hAnsi="Times New Roman" w:cs="Times New Roman"/>
                <w:sz w:val="24"/>
                <w:szCs w:val="24"/>
                <w:bdr w:val="none" w:sz="0" w:space="0" w:color="auto" w:frame="1"/>
                <w:lang w:val="ru-RU"/>
              </w:rPr>
              <w:t>0</w:t>
            </w:r>
            <w:r w:rsidRPr="00A345DC">
              <w:rPr>
                <w:rFonts w:ascii="Times New Roman" w:eastAsia="Times New Roman" w:hAnsi="Times New Roman" w:cs="Times New Roman"/>
                <w:sz w:val="24"/>
                <w:szCs w:val="24"/>
                <w:bdr w:val="none" w:sz="0" w:space="0" w:color="auto" w:frame="1"/>
              </w:rPr>
              <w:t>0,0</w:t>
            </w:r>
          </w:p>
        </w:tc>
      </w:tr>
      <w:tr w:rsidR="00BF6104" w:rsidRPr="00C12E16" w:rsidTr="00BF6104">
        <w:tc>
          <w:tcPr>
            <w:tcW w:w="447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F6104" w:rsidRPr="00C12E16" w:rsidRDefault="00BF6104" w:rsidP="00C07B89">
            <w:pPr>
              <w:spacing w:after="0" w:line="240" w:lineRule="auto"/>
              <w:jc w:val="both"/>
              <w:rPr>
                <w:rFonts w:ascii="Times New Roman" w:eastAsia="Times New Roman" w:hAnsi="Times New Roman" w:cs="Times New Roman"/>
                <w:sz w:val="24"/>
                <w:szCs w:val="24"/>
              </w:rPr>
            </w:pPr>
            <w:r w:rsidRPr="00C12E16">
              <w:rPr>
                <w:rFonts w:ascii="Times New Roman" w:eastAsia="Times New Roman" w:hAnsi="Times New Roman" w:cs="Times New Roman"/>
                <w:sz w:val="24"/>
                <w:szCs w:val="24"/>
                <w:bdr w:val="none" w:sz="0" w:space="0" w:color="auto" w:frame="1"/>
              </w:rPr>
              <w:t>державний бюджет</w:t>
            </w:r>
          </w:p>
        </w:tc>
        <w:tc>
          <w:tcPr>
            <w:tcW w:w="150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F6104" w:rsidRPr="00A345DC" w:rsidRDefault="00BF6104" w:rsidP="00C07B89">
            <w:pPr>
              <w:spacing w:after="0" w:line="240" w:lineRule="auto"/>
              <w:jc w:val="center"/>
              <w:rPr>
                <w:rFonts w:ascii="Times New Roman" w:eastAsia="Times New Roman" w:hAnsi="Times New Roman" w:cs="Times New Roman"/>
                <w:sz w:val="24"/>
                <w:szCs w:val="24"/>
              </w:rPr>
            </w:pPr>
            <w:r w:rsidRPr="00A345DC">
              <w:rPr>
                <w:rFonts w:ascii="Times New Roman" w:eastAsia="Times New Roman" w:hAnsi="Times New Roman" w:cs="Times New Roman"/>
                <w:sz w:val="24"/>
                <w:szCs w:val="24"/>
              </w:rPr>
              <w:t> </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F6104" w:rsidRPr="00A345DC" w:rsidRDefault="00BF6104" w:rsidP="00C07B89">
            <w:pPr>
              <w:spacing w:after="0" w:line="240" w:lineRule="auto"/>
              <w:jc w:val="center"/>
              <w:rPr>
                <w:rFonts w:ascii="Times New Roman" w:eastAsia="Times New Roman" w:hAnsi="Times New Roman" w:cs="Times New Roman"/>
                <w:sz w:val="24"/>
                <w:szCs w:val="24"/>
              </w:rPr>
            </w:pPr>
            <w:r w:rsidRPr="00A345DC">
              <w:rPr>
                <w:rFonts w:ascii="Times New Roman" w:eastAsia="Times New Roman" w:hAnsi="Times New Roman" w:cs="Times New Roman"/>
                <w:sz w:val="24"/>
                <w:szCs w:val="24"/>
              </w:rPr>
              <w:t> </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F6104" w:rsidRPr="00A345DC" w:rsidRDefault="00BF6104" w:rsidP="00C07B89">
            <w:pPr>
              <w:spacing w:after="0" w:line="240" w:lineRule="auto"/>
              <w:jc w:val="center"/>
              <w:rPr>
                <w:rFonts w:ascii="Times New Roman" w:eastAsia="Times New Roman" w:hAnsi="Times New Roman" w:cs="Times New Roman"/>
                <w:sz w:val="24"/>
                <w:szCs w:val="24"/>
              </w:rPr>
            </w:pPr>
            <w:r w:rsidRPr="00A345DC">
              <w:rPr>
                <w:rFonts w:ascii="Times New Roman" w:eastAsia="Times New Roman" w:hAnsi="Times New Roman" w:cs="Times New Roman"/>
                <w:sz w:val="24"/>
                <w:szCs w:val="24"/>
              </w:rPr>
              <w:t> </w:t>
            </w:r>
          </w:p>
        </w:tc>
      </w:tr>
      <w:tr w:rsidR="00BF6104" w:rsidRPr="00C12E16" w:rsidTr="00BF6104">
        <w:trPr>
          <w:trHeight w:val="276"/>
        </w:trPr>
        <w:tc>
          <w:tcPr>
            <w:tcW w:w="447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F6104" w:rsidRPr="00C12E16" w:rsidRDefault="00BF6104" w:rsidP="00C07B89">
            <w:pPr>
              <w:spacing w:after="0" w:line="240" w:lineRule="auto"/>
              <w:jc w:val="both"/>
              <w:rPr>
                <w:rFonts w:ascii="Times New Roman" w:eastAsia="Times New Roman" w:hAnsi="Times New Roman" w:cs="Times New Roman"/>
                <w:sz w:val="24"/>
                <w:szCs w:val="24"/>
              </w:rPr>
            </w:pPr>
            <w:r w:rsidRPr="00C12E16">
              <w:rPr>
                <w:rFonts w:ascii="Times New Roman" w:eastAsia="Times New Roman" w:hAnsi="Times New Roman" w:cs="Times New Roman"/>
                <w:sz w:val="24"/>
                <w:szCs w:val="24"/>
                <w:bdr w:val="none" w:sz="0" w:space="0" w:color="auto" w:frame="1"/>
              </w:rPr>
              <w:t>обласний бюджет</w:t>
            </w:r>
          </w:p>
        </w:tc>
        <w:tc>
          <w:tcPr>
            <w:tcW w:w="150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F6104" w:rsidRPr="00A345DC" w:rsidRDefault="00BF6104" w:rsidP="00C07B89">
            <w:pPr>
              <w:spacing w:after="0" w:line="240" w:lineRule="auto"/>
              <w:jc w:val="center"/>
              <w:rPr>
                <w:rFonts w:ascii="Times New Roman" w:eastAsia="Times New Roman" w:hAnsi="Times New Roman" w:cs="Times New Roman"/>
                <w:sz w:val="24"/>
                <w:szCs w:val="24"/>
              </w:rPr>
            </w:pPr>
            <w:r w:rsidRPr="00A345DC">
              <w:rPr>
                <w:rFonts w:ascii="Times New Roman" w:eastAsia="Times New Roman" w:hAnsi="Times New Roman" w:cs="Times New Roman"/>
                <w:sz w:val="24"/>
                <w:szCs w:val="24"/>
              </w:rPr>
              <w:t> </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F6104" w:rsidRPr="00A345DC" w:rsidRDefault="00BF6104" w:rsidP="00C07B89">
            <w:pPr>
              <w:spacing w:after="0" w:line="240" w:lineRule="auto"/>
              <w:jc w:val="center"/>
              <w:rPr>
                <w:rFonts w:ascii="Times New Roman" w:eastAsia="Times New Roman" w:hAnsi="Times New Roman" w:cs="Times New Roman"/>
                <w:sz w:val="24"/>
                <w:szCs w:val="24"/>
              </w:rPr>
            </w:pPr>
            <w:r w:rsidRPr="00A345DC">
              <w:rPr>
                <w:rFonts w:ascii="Times New Roman" w:eastAsia="Times New Roman" w:hAnsi="Times New Roman" w:cs="Times New Roman"/>
                <w:sz w:val="24"/>
                <w:szCs w:val="24"/>
              </w:rPr>
              <w:t> </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F6104" w:rsidRPr="00A345DC" w:rsidRDefault="00BF6104" w:rsidP="00C07B89">
            <w:pPr>
              <w:spacing w:after="0" w:line="240" w:lineRule="auto"/>
              <w:jc w:val="center"/>
              <w:rPr>
                <w:rFonts w:ascii="Times New Roman" w:eastAsia="Times New Roman" w:hAnsi="Times New Roman" w:cs="Times New Roman"/>
                <w:sz w:val="24"/>
                <w:szCs w:val="24"/>
              </w:rPr>
            </w:pPr>
            <w:r w:rsidRPr="00A345DC">
              <w:rPr>
                <w:rFonts w:ascii="Times New Roman" w:eastAsia="Times New Roman" w:hAnsi="Times New Roman" w:cs="Times New Roman"/>
                <w:sz w:val="24"/>
                <w:szCs w:val="24"/>
              </w:rPr>
              <w:t> </w:t>
            </w:r>
          </w:p>
        </w:tc>
      </w:tr>
      <w:tr w:rsidR="00BF6104" w:rsidRPr="00C12E16" w:rsidTr="00BF6104">
        <w:trPr>
          <w:trHeight w:val="132"/>
        </w:trPr>
        <w:tc>
          <w:tcPr>
            <w:tcW w:w="447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F6104" w:rsidRPr="00C12E16" w:rsidRDefault="00BF6104" w:rsidP="00C07B89">
            <w:pPr>
              <w:spacing w:after="0" w:line="132" w:lineRule="atLeast"/>
              <w:jc w:val="both"/>
              <w:rPr>
                <w:rFonts w:ascii="Times New Roman" w:eastAsia="Times New Roman" w:hAnsi="Times New Roman" w:cs="Times New Roman"/>
                <w:sz w:val="24"/>
                <w:szCs w:val="24"/>
              </w:rPr>
            </w:pPr>
            <w:r w:rsidRPr="00C12E16">
              <w:rPr>
                <w:rFonts w:ascii="Times New Roman" w:eastAsia="Times New Roman" w:hAnsi="Times New Roman" w:cs="Times New Roman"/>
                <w:sz w:val="24"/>
                <w:szCs w:val="24"/>
                <w:bdr w:val="none" w:sz="0" w:space="0" w:color="auto" w:frame="1"/>
              </w:rPr>
              <w:t>районні бюджети</w:t>
            </w:r>
          </w:p>
        </w:tc>
        <w:tc>
          <w:tcPr>
            <w:tcW w:w="150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F6104" w:rsidRPr="00A345DC" w:rsidRDefault="00BF6104" w:rsidP="00C07B89">
            <w:pPr>
              <w:spacing w:after="0" w:line="132" w:lineRule="atLeast"/>
              <w:jc w:val="center"/>
              <w:rPr>
                <w:rFonts w:ascii="Times New Roman" w:eastAsia="Times New Roman" w:hAnsi="Times New Roman" w:cs="Times New Roman"/>
                <w:sz w:val="24"/>
                <w:szCs w:val="24"/>
              </w:rPr>
            </w:pPr>
            <w:r w:rsidRPr="00A345DC">
              <w:rPr>
                <w:rFonts w:ascii="Times New Roman" w:eastAsia="Times New Roman" w:hAnsi="Times New Roman" w:cs="Times New Roman"/>
                <w:sz w:val="24"/>
                <w:szCs w:val="24"/>
              </w:rPr>
              <w:t> </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F6104" w:rsidRPr="00A345DC" w:rsidRDefault="00BF6104" w:rsidP="00C07B89">
            <w:pPr>
              <w:spacing w:after="0" w:line="132" w:lineRule="atLeast"/>
              <w:jc w:val="center"/>
              <w:rPr>
                <w:rFonts w:ascii="Times New Roman" w:eastAsia="Times New Roman" w:hAnsi="Times New Roman" w:cs="Times New Roman"/>
                <w:sz w:val="24"/>
                <w:szCs w:val="24"/>
              </w:rPr>
            </w:pPr>
            <w:r w:rsidRPr="00A345DC">
              <w:rPr>
                <w:rFonts w:ascii="Times New Roman" w:eastAsia="Times New Roman" w:hAnsi="Times New Roman" w:cs="Times New Roman"/>
                <w:sz w:val="24"/>
                <w:szCs w:val="24"/>
              </w:rPr>
              <w:t> </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F6104" w:rsidRPr="00A345DC" w:rsidRDefault="00BF6104" w:rsidP="00C07B89">
            <w:pPr>
              <w:spacing w:after="0" w:line="132" w:lineRule="atLeast"/>
              <w:jc w:val="center"/>
              <w:rPr>
                <w:rFonts w:ascii="Times New Roman" w:eastAsia="Times New Roman" w:hAnsi="Times New Roman" w:cs="Times New Roman"/>
                <w:sz w:val="24"/>
                <w:szCs w:val="24"/>
              </w:rPr>
            </w:pPr>
            <w:r w:rsidRPr="00A345DC">
              <w:rPr>
                <w:rFonts w:ascii="Times New Roman" w:eastAsia="Times New Roman" w:hAnsi="Times New Roman" w:cs="Times New Roman"/>
                <w:sz w:val="24"/>
                <w:szCs w:val="24"/>
              </w:rPr>
              <w:t> </w:t>
            </w:r>
          </w:p>
        </w:tc>
      </w:tr>
      <w:tr w:rsidR="00BF6104" w:rsidRPr="00C12E16" w:rsidTr="00BF6104">
        <w:trPr>
          <w:trHeight w:val="216"/>
        </w:trPr>
        <w:tc>
          <w:tcPr>
            <w:tcW w:w="447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F6104" w:rsidRPr="00C12E16" w:rsidRDefault="00BF6104" w:rsidP="00C07B89">
            <w:pPr>
              <w:spacing w:after="0" w:line="216" w:lineRule="atLeast"/>
              <w:jc w:val="both"/>
              <w:rPr>
                <w:rFonts w:ascii="Times New Roman" w:eastAsia="Times New Roman" w:hAnsi="Times New Roman" w:cs="Times New Roman"/>
                <w:sz w:val="24"/>
                <w:szCs w:val="24"/>
              </w:rPr>
            </w:pPr>
            <w:r w:rsidRPr="00C12E16">
              <w:rPr>
                <w:rFonts w:ascii="Times New Roman" w:eastAsia="Times New Roman" w:hAnsi="Times New Roman" w:cs="Times New Roman"/>
                <w:sz w:val="24"/>
                <w:szCs w:val="24"/>
                <w:bdr w:val="none" w:sz="0" w:space="0" w:color="auto" w:frame="1"/>
              </w:rPr>
              <w:t>Бюджет територіальної громади</w:t>
            </w:r>
          </w:p>
        </w:tc>
        <w:tc>
          <w:tcPr>
            <w:tcW w:w="150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F6104" w:rsidRPr="00A345DC" w:rsidRDefault="00BF6104" w:rsidP="00B45BB2">
            <w:pPr>
              <w:spacing w:after="0" w:line="216"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lang w:val="ru-RU"/>
              </w:rPr>
              <w:t xml:space="preserve">700 </w:t>
            </w:r>
            <w:r w:rsidRPr="00A345DC">
              <w:rPr>
                <w:rFonts w:ascii="Times New Roman" w:eastAsia="Times New Roman" w:hAnsi="Times New Roman" w:cs="Times New Roman"/>
                <w:sz w:val="24"/>
                <w:szCs w:val="24"/>
                <w:bdr w:val="none" w:sz="0" w:space="0" w:color="auto" w:frame="1"/>
                <w:lang w:val="ru-RU"/>
              </w:rPr>
              <w:t>00</w:t>
            </w:r>
            <w:r w:rsidRPr="00A345DC">
              <w:rPr>
                <w:rFonts w:ascii="Times New Roman" w:eastAsia="Times New Roman" w:hAnsi="Times New Roman" w:cs="Times New Roman"/>
                <w:sz w:val="24"/>
                <w:szCs w:val="24"/>
                <w:bdr w:val="none" w:sz="0" w:space="0" w:color="auto" w:frame="1"/>
              </w:rPr>
              <w:t>0,0</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F6104" w:rsidRPr="00A345DC" w:rsidRDefault="00BF6104" w:rsidP="00B45BB2">
            <w:pPr>
              <w:spacing w:after="0" w:line="216" w:lineRule="atLeast"/>
              <w:jc w:val="center"/>
              <w:rPr>
                <w:rFonts w:ascii="Times New Roman" w:eastAsia="Times New Roman" w:hAnsi="Times New Roman" w:cs="Times New Roman"/>
                <w:sz w:val="24"/>
                <w:szCs w:val="24"/>
              </w:rPr>
            </w:pPr>
            <w:r w:rsidRPr="00A345DC">
              <w:rPr>
                <w:rFonts w:ascii="Times New Roman" w:eastAsia="Times New Roman" w:hAnsi="Times New Roman" w:cs="Times New Roman"/>
                <w:sz w:val="24"/>
                <w:szCs w:val="24"/>
                <w:bdr w:val="none" w:sz="0" w:space="0" w:color="auto" w:frame="1"/>
                <w:lang w:val="ru-RU"/>
              </w:rPr>
              <w:t>5</w:t>
            </w:r>
            <w:r>
              <w:rPr>
                <w:rFonts w:ascii="Times New Roman" w:eastAsia="Times New Roman" w:hAnsi="Times New Roman" w:cs="Times New Roman"/>
                <w:sz w:val="24"/>
                <w:szCs w:val="24"/>
                <w:bdr w:val="none" w:sz="0" w:space="0" w:color="auto" w:frame="1"/>
                <w:lang w:val="ru-RU"/>
              </w:rPr>
              <w:t>0</w:t>
            </w:r>
            <w:r w:rsidRPr="00A345DC">
              <w:rPr>
                <w:rFonts w:ascii="Times New Roman" w:eastAsia="Times New Roman" w:hAnsi="Times New Roman" w:cs="Times New Roman"/>
                <w:sz w:val="24"/>
                <w:szCs w:val="24"/>
                <w:bdr w:val="none" w:sz="0" w:space="0" w:color="auto" w:frame="1"/>
                <w:lang w:val="ru-RU"/>
              </w:rPr>
              <w:t>0</w:t>
            </w:r>
            <w:r>
              <w:rPr>
                <w:rFonts w:ascii="Times New Roman" w:eastAsia="Times New Roman" w:hAnsi="Times New Roman" w:cs="Times New Roman"/>
                <w:sz w:val="24"/>
                <w:szCs w:val="24"/>
                <w:bdr w:val="none" w:sz="0" w:space="0" w:color="auto" w:frame="1"/>
                <w:lang w:val="ru-RU"/>
              </w:rPr>
              <w:t xml:space="preserve"> 000</w:t>
            </w:r>
            <w:r w:rsidRPr="00A345DC">
              <w:rPr>
                <w:rFonts w:ascii="Times New Roman" w:eastAsia="Times New Roman" w:hAnsi="Times New Roman" w:cs="Times New Roman"/>
                <w:sz w:val="24"/>
                <w:szCs w:val="24"/>
                <w:bdr w:val="none" w:sz="0" w:space="0" w:color="auto" w:frame="1"/>
              </w:rPr>
              <w:t>,0</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F6104" w:rsidRPr="00A345DC" w:rsidRDefault="00BF6104" w:rsidP="00A345DC">
            <w:pPr>
              <w:spacing w:after="0" w:line="216"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lang w:val="ru-RU"/>
              </w:rPr>
              <w:t>12</w:t>
            </w:r>
            <w:r w:rsidRPr="00A345DC">
              <w:rPr>
                <w:rFonts w:ascii="Times New Roman" w:eastAsia="Times New Roman" w:hAnsi="Times New Roman" w:cs="Times New Roman"/>
                <w:sz w:val="24"/>
                <w:szCs w:val="24"/>
                <w:bdr w:val="none" w:sz="0" w:space="0" w:color="auto" w:frame="1"/>
                <w:lang w:val="ru-RU"/>
              </w:rPr>
              <w:t>0</w:t>
            </w:r>
            <w:r w:rsidRPr="00A345DC">
              <w:rPr>
                <w:rFonts w:ascii="Times New Roman" w:eastAsia="Times New Roman" w:hAnsi="Times New Roman" w:cs="Times New Roman"/>
                <w:sz w:val="24"/>
                <w:szCs w:val="24"/>
                <w:bdr w:val="none" w:sz="0" w:space="0" w:color="auto" w:frame="1"/>
              </w:rPr>
              <w:t>0</w:t>
            </w:r>
            <w:r>
              <w:rPr>
                <w:rFonts w:ascii="Times New Roman" w:eastAsia="Times New Roman" w:hAnsi="Times New Roman" w:cs="Times New Roman"/>
                <w:sz w:val="24"/>
                <w:szCs w:val="24"/>
                <w:bdr w:val="none" w:sz="0" w:space="0" w:color="auto" w:frame="1"/>
              </w:rPr>
              <w:t xml:space="preserve"> 000</w:t>
            </w:r>
            <w:r w:rsidRPr="00A345DC">
              <w:rPr>
                <w:rFonts w:ascii="Times New Roman" w:eastAsia="Times New Roman" w:hAnsi="Times New Roman" w:cs="Times New Roman"/>
                <w:sz w:val="24"/>
                <w:szCs w:val="24"/>
                <w:bdr w:val="none" w:sz="0" w:space="0" w:color="auto" w:frame="1"/>
              </w:rPr>
              <w:t>,0</w:t>
            </w:r>
          </w:p>
        </w:tc>
      </w:tr>
      <w:tr w:rsidR="00BF6104" w:rsidRPr="00C12E16" w:rsidTr="00BF6104">
        <w:tc>
          <w:tcPr>
            <w:tcW w:w="447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F6104" w:rsidRPr="00C12E16" w:rsidRDefault="00BF6104" w:rsidP="00C07B89">
            <w:pPr>
              <w:spacing w:after="0" w:line="240" w:lineRule="auto"/>
              <w:jc w:val="both"/>
              <w:rPr>
                <w:rFonts w:ascii="Times New Roman" w:eastAsia="Times New Roman" w:hAnsi="Times New Roman" w:cs="Times New Roman"/>
                <w:sz w:val="24"/>
                <w:szCs w:val="24"/>
              </w:rPr>
            </w:pPr>
            <w:r w:rsidRPr="00C12E16">
              <w:rPr>
                <w:rFonts w:ascii="Times New Roman" w:eastAsia="Times New Roman" w:hAnsi="Times New Roman" w:cs="Times New Roman"/>
                <w:sz w:val="24"/>
                <w:szCs w:val="24"/>
                <w:bdr w:val="none" w:sz="0" w:space="0" w:color="auto" w:frame="1"/>
              </w:rPr>
              <w:t>кошти небюджетних джерел</w:t>
            </w:r>
          </w:p>
        </w:tc>
        <w:tc>
          <w:tcPr>
            <w:tcW w:w="150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F6104" w:rsidRPr="00C12E16" w:rsidRDefault="00BF6104" w:rsidP="00C07B89">
            <w:pPr>
              <w:spacing w:after="0" w:line="240" w:lineRule="auto"/>
              <w:jc w:val="center"/>
              <w:rPr>
                <w:rFonts w:ascii="Times New Roman" w:eastAsia="Times New Roman" w:hAnsi="Times New Roman" w:cs="Times New Roman"/>
                <w:sz w:val="24"/>
                <w:szCs w:val="24"/>
              </w:rPr>
            </w:pPr>
            <w:r w:rsidRPr="00C12E16">
              <w:rPr>
                <w:rFonts w:ascii="Times New Roman" w:eastAsia="Times New Roman" w:hAnsi="Times New Roman" w:cs="Times New Roman"/>
                <w:sz w:val="24"/>
                <w:szCs w:val="24"/>
                <w:bdr w:val="none" w:sz="0" w:space="0" w:color="auto" w:frame="1"/>
              </w:rPr>
              <w:t>-</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F6104" w:rsidRPr="00C12E16" w:rsidRDefault="00BF6104" w:rsidP="00C07B89">
            <w:pPr>
              <w:spacing w:after="0" w:line="240" w:lineRule="auto"/>
              <w:jc w:val="center"/>
              <w:rPr>
                <w:rFonts w:ascii="Times New Roman" w:eastAsia="Times New Roman" w:hAnsi="Times New Roman" w:cs="Times New Roman"/>
                <w:sz w:val="24"/>
                <w:szCs w:val="24"/>
              </w:rPr>
            </w:pPr>
            <w:r w:rsidRPr="00C12E16">
              <w:rPr>
                <w:rFonts w:ascii="Times New Roman" w:eastAsia="Times New Roman" w:hAnsi="Times New Roman" w:cs="Times New Roman"/>
                <w:sz w:val="24"/>
                <w:szCs w:val="24"/>
                <w:bdr w:val="none" w:sz="0" w:space="0" w:color="auto" w:frame="1"/>
              </w:rPr>
              <w:t>-</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F6104" w:rsidRPr="00C12E16" w:rsidRDefault="00BF6104" w:rsidP="00C07B89">
            <w:pPr>
              <w:spacing w:after="0" w:line="240" w:lineRule="auto"/>
              <w:jc w:val="center"/>
              <w:rPr>
                <w:rFonts w:ascii="Times New Roman" w:eastAsia="Times New Roman" w:hAnsi="Times New Roman" w:cs="Times New Roman"/>
                <w:sz w:val="24"/>
                <w:szCs w:val="24"/>
              </w:rPr>
            </w:pPr>
            <w:r w:rsidRPr="00C12E16">
              <w:rPr>
                <w:rFonts w:ascii="Times New Roman" w:eastAsia="Times New Roman" w:hAnsi="Times New Roman" w:cs="Times New Roman"/>
                <w:sz w:val="24"/>
                <w:szCs w:val="24"/>
                <w:bdr w:val="none" w:sz="0" w:space="0" w:color="auto" w:frame="1"/>
              </w:rPr>
              <w:t>-</w:t>
            </w:r>
          </w:p>
        </w:tc>
      </w:tr>
    </w:tbl>
    <w:p w:rsidR="000E68CD" w:rsidRPr="00CF4BA7" w:rsidRDefault="000E68CD" w:rsidP="00F91CA9">
      <w:pPr>
        <w:shd w:val="clear" w:color="auto" w:fill="FFFFFF"/>
        <w:spacing w:before="161" w:after="161" w:line="240" w:lineRule="auto"/>
        <w:jc w:val="center"/>
        <w:rPr>
          <w:rFonts w:ascii="Times New Roman" w:eastAsia="Times New Roman" w:hAnsi="Times New Roman" w:cs="Times New Roman"/>
          <w:sz w:val="24"/>
          <w:szCs w:val="24"/>
        </w:rPr>
      </w:pPr>
      <w:r w:rsidRPr="00CF4BA7">
        <w:rPr>
          <w:rFonts w:ascii="Times New Roman" w:eastAsia="Times New Roman" w:hAnsi="Times New Roman" w:cs="Times New Roman"/>
          <w:b/>
          <w:bCs/>
          <w:sz w:val="24"/>
          <w:szCs w:val="24"/>
          <w:bdr w:val="none" w:sz="0" w:space="0" w:color="auto" w:frame="1"/>
        </w:rPr>
        <w:t>VI. Напрями діяльності та заходи програми</w:t>
      </w:r>
      <w:r w:rsidRPr="00CF4BA7">
        <w:rPr>
          <w:rFonts w:ascii="Times New Roman" w:eastAsia="Times New Roman" w:hAnsi="Times New Roman" w:cs="Times New Roman"/>
          <w:sz w:val="24"/>
          <w:szCs w:val="24"/>
        </w:rPr>
        <w:t> </w:t>
      </w:r>
    </w:p>
    <w:tbl>
      <w:tblPr>
        <w:tblW w:w="11191" w:type="dxa"/>
        <w:tblInd w:w="-995" w:type="dxa"/>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404"/>
        <w:gridCol w:w="1357"/>
        <w:gridCol w:w="2268"/>
        <w:gridCol w:w="851"/>
        <w:gridCol w:w="1134"/>
        <w:gridCol w:w="925"/>
        <w:gridCol w:w="837"/>
        <w:gridCol w:w="13"/>
        <w:gridCol w:w="695"/>
        <w:gridCol w:w="14"/>
        <w:gridCol w:w="709"/>
        <w:gridCol w:w="709"/>
        <w:gridCol w:w="1275"/>
      </w:tblGrid>
      <w:tr w:rsidR="00126634" w:rsidRPr="00C12E16" w:rsidTr="008912F1">
        <w:tc>
          <w:tcPr>
            <w:tcW w:w="404"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57" w:type="dxa"/>
              <w:bottom w:w="0" w:type="dxa"/>
              <w:right w:w="57" w:type="dxa"/>
            </w:tcMar>
            <w:hideMark/>
          </w:tcPr>
          <w:p w:rsidR="000E68CD" w:rsidRPr="003146D9" w:rsidRDefault="000E68CD" w:rsidP="003146D9">
            <w:pPr>
              <w:spacing w:after="0" w:line="240" w:lineRule="auto"/>
              <w:jc w:val="center"/>
              <w:rPr>
                <w:rFonts w:ascii="Times New Roman" w:eastAsia="Times New Roman" w:hAnsi="Times New Roman" w:cs="Times New Roman"/>
                <w:sz w:val="20"/>
                <w:szCs w:val="20"/>
              </w:rPr>
            </w:pPr>
            <w:r w:rsidRPr="003146D9">
              <w:rPr>
                <w:rFonts w:ascii="Times New Roman" w:eastAsia="Times New Roman" w:hAnsi="Times New Roman" w:cs="Times New Roman"/>
                <w:sz w:val="20"/>
                <w:szCs w:val="20"/>
                <w:bdr w:val="none" w:sz="0" w:space="0" w:color="auto" w:frame="1"/>
              </w:rPr>
              <w:t>№</w:t>
            </w:r>
          </w:p>
          <w:p w:rsidR="000E68CD" w:rsidRPr="003146D9" w:rsidRDefault="000E68CD" w:rsidP="003146D9">
            <w:pPr>
              <w:spacing w:after="0" w:line="240" w:lineRule="auto"/>
              <w:jc w:val="center"/>
              <w:rPr>
                <w:rFonts w:ascii="Times New Roman" w:eastAsia="Times New Roman" w:hAnsi="Times New Roman" w:cs="Times New Roman"/>
                <w:sz w:val="20"/>
                <w:szCs w:val="20"/>
              </w:rPr>
            </w:pPr>
            <w:r w:rsidRPr="003146D9">
              <w:rPr>
                <w:rFonts w:ascii="Times New Roman" w:eastAsia="Times New Roman" w:hAnsi="Times New Roman" w:cs="Times New Roman"/>
                <w:sz w:val="20"/>
                <w:szCs w:val="20"/>
                <w:bdr w:val="none" w:sz="0" w:space="0" w:color="auto" w:frame="1"/>
              </w:rPr>
              <w:t>з/п</w:t>
            </w:r>
          </w:p>
        </w:tc>
        <w:tc>
          <w:tcPr>
            <w:tcW w:w="1357" w:type="dxa"/>
            <w:vMerge w:val="restart"/>
            <w:tcBorders>
              <w:top w:val="single" w:sz="8" w:space="0" w:color="auto"/>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0E68CD" w:rsidRPr="003146D9" w:rsidRDefault="000E68CD" w:rsidP="00B31459">
            <w:pPr>
              <w:spacing w:after="0" w:line="240" w:lineRule="auto"/>
              <w:jc w:val="center"/>
              <w:rPr>
                <w:rFonts w:ascii="Times New Roman" w:eastAsia="Times New Roman" w:hAnsi="Times New Roman" w:cs="Times New Roman"/>
                <w:sz w:val="20"/>
                <w:szCs w:val="20"/>
              </w:rPr>
            </w:pPr>
            <w:r w:rsidRPr="003146D9">
              <w:rPr>
                <w:rFonts w:ascii="Times New Roman" w:eastAsia="Times New Roman" w:hAnsi="Times New Roman" w:cs="Times New Roman"/>
                <w:sz w:val="20"/>
                <w:szCs w:val="20"/>
                <w:bdr w:val="none" w:sz="0" w:space="0" w:color="auto" w:frame="1"/>
              </w:rPr>
              <w:t>Назва напряму діяльності (пріоритетні завдання)</w:t>
            </w:r>
          </w:p>
        </w:tc>
        <w:tc>
          <w:tcPr>
            <w:tcW w:w="2268" w:type="dxa"/>
            <w:vMerge w:val="restart"/>
            <w:tcBorders>
              <w:top w:val="single" w:sz="8" w:space="0" w:color="auto"/>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0E68CD" w:rsidRPr="003146D9" w:rsidRDefault="000E68CD" w:rsidP="00B31459">
            <w:pPr>
              <w:spacing w:after="0" w:line="240" w:lineRule="auto"/>
              <w:jc w:val="center"/>
              <w:rPr>
                <w:rFonts w:ascii="Times New Roman" w:eastAsia="Times New Roman" w:hAnsi="Times New Roman" w:cs="Times New Roman"/>
                <w:sz w:val="20"/>
                <w:szCs w:val="20"/>
              </w:rPr>
            </w:pPr>
            <w:r w:rsidRPr="003146D9">
              <w:rPr>
                <w:rFonts w:ascii="Times New Roman" w:eastAsia="Times New Roman" w:hAnsi="Times New Roman" w:cs="Times New Roman"/>
                <w:sz w:val="20"/>
                <w:szCs w:val="20"/>
                <w:bdr w:val="none" w:sz="0" w:space="0" w:color="auto" w:frame="1"/>
              </w:rPr>
              <w:t>Перелік заходів програми</w:t>
            </w:r>
          </w:p>
        </w:tc>
        <w:tc>
          <w:tcPr>
            <w:tcW w:w="851" w:type="dxa"/>
            <w:vMerge w:val="restart"/>
            <w:tcBorders>
              <w:top w:val="single" w:sz="8" w:space="0" w:color="auto"/>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0E68CD" w:rsidRPr="003146D9" w:rsidRDefault="000E68CD" w:rsidP="00B31459">
            <w:pPr>
              <w:spacing w:after="0" w:line="240" w:lineRule="auto"/>
              <w:jc w:val="center"/>
              <w:rPr>
                <w:rFonts w:ascii="Times New Roman" w:eastAsia="Times New Roman" w:hAnsi="Times New Roman" w:cs="Times New Roman"/>
                <w:sz w:val="20"/>
                <w:szCs w:val="20"/>
              </w:rPr>
            </w:pPr>
            <w:r w:rsidRPr="003146D9">
              <w:rPr>
                <w:rFonts w:ascii="Times New Roman" w:eastAsia="Times New Roman" w:hAnsi="Times New Roman" w:cs="Times New Roman"/>
                <w:sz w:val="20"/>
                <w:szCs w:val="20"/>
                <w:bdr w:val="none" w:sz="0" w:space="0" w:color="auto" w:frame="1"/>
              </w:rPr>
              <w:t>Термін виконання заходу</w:t>
            </w:r>
          </w:p>
        </w:tc>
        <w:tc>
          <w:tcPr>
            <w:tcW w:w="1134" w:type="dxa"/>
            <w:vMerge w:val="restart"/>
            <w:tcBorders>
              <w:top w:val="single" w:sz="8" w:space="0" w:color="auto"/>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0E68CD" w:rsidRPr="003146D9" w:rsidRDefault="000E68CD" w:rsidP="00B31459">
            <w:pPr>
              <w:spacing w:after="0" w:line="240" w:lineRule="auto"/>
              <w:jc w:val="center"/>
              <w:rPr>
                <w:rFonts w:ascii="Times New Roman" w:eastAsia="Times New Roman" w:hAnsi="Times New Roman" w:cs="Times New Roman"/>
                <w:sz w:val="20"/>
                <w:szCs w:val="20"/>
              </w:rPr>
            </w:pPr>
            <w:r w:rsidRPr="003146D9">
              <w:rPr>
                <w:rFonts w:ascii="Times New Roman" w:eastAsia="Times New Roman" w:hAnsi="Times New Roman" w:cs="Times New Roman"/>
                <w:sz w:val="20"/>
                <w:szCs w:val="20"/>
                <w:bdr w:val="none" w:sz="0" w:space="0" w:color="auto" w:frame="1"/>
              </w:rPr>
              <w:t>Виконавці</w:t>
            </w:r>
          </w:p>
        </w:tc>
        <w:tc>
          <w:tcPr>
            <w:tcW w:w="925" w:type="dxa"/>
            <w:vMerge w:val="restart"/>
            <w:tcBorders>
              <w:top w:val="single" w:sz="8" w:space="0" w:color="auto"/>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0E68CD" w:rsidRPr="003146D9" w:rsidRDefault="000E68CD" w:rsidP="00B31459">
            <w:pPr>
              <w:spacing w:after="0" w:line="240" w:lineRule="auto"/>
              <w:jc w:val="center"/>
              <w:rPr>
                <w:rFonts w:ascii="Times New Roman" w:eastAsia="Times New Roman" w:hAnsi="Times New Roman" w:cs="Times New Roman"/>
                <w:sz w:val="20"/>
                <w:szCs w:val="20"/>
              </w:rPr>
            </w:pPr>
            <w:r w:rsidRPr="003146D9">
              <w:rPr>
                <w:rFonts w:ascii="Times New Roman" w:eastAsia="Times New Roman" w:hAnsi="Times New Roman" w:cs="Times New Roman"/>
                <w:sz w:val="20"/>
                <w:szCs w:val="20"/>
                <w:bdr w:val="none" w:sz="0" w:space="0" w:color="auto" w:frame="1"/>
              </w:rPr>
              <w:t>Джерела фінансування</w:t>
            </w:r>
          </w:p>
        </w:tc>
        <w:tc>
          <w:tcPr>
            <w:tcW w:w="2977" w:type="dxa"/>
            <w:gridSpan w:val="6"/>
            <w:tcBorders>
              <w:top w:val="single" w:sz="8" w:space="0" w:color="auto"/>
              <w:left w:val="nil"/>
              <w:bottom w:val="single" w:sz="8" w:space="0" w:color="auto"/>
              <w:right w:val="single" w:sz="8" w:space="0" w:color="auto"/>
            </w:tcBorders>
            <w:shd w:val="clear" w:color="auto" w:fill="auto"/>
            <w:tcMar>
              <w:top w:w="0" w:type="dxa"/>
              <w:left w:w="57" w:type="dxa"/>
              <w:bottom w:w="0" w:type="dxa"/>
              <w:right w:w="57" w:type="dxa"/>
            </w:tcMar>
            <w:hideMark/>
          </w:tcPr>
          <w:p w:rsidR="000E68CD" w:rsidRPr="003146D9" w:rsidRDefault="000E68CD" w:rsidP="003146D9">
            <w:pPr>
              <w:spacing w:after="0" w:line="240" w:lineRule="auto"/>
              <w:jc w:val="center"/>
              <w:rPr>
                <w:rFonts w:ascii="Times New Roman" w:eastAsia="Times New Roman" w:hAnsi="Times New Roman" w:cs="Times New Roman"/>
                <w:sz w:val="20"/>
                <w:szCs w:val="20"/>
              </w:rPr>
            </w:pPr>
            <w:r w:rsidRPr="003146D9">
              <w:rPr>
                <w:rFonts w:ascii="Times New Roman" w:eastAsia="Times New Roman" w:hAnsi="Times New Roman" w:cs="Times New Roman"/>
                <w:sz w:val="20"/>
                <w:szCs w:val="20"/>
                <w:bdr w:val="none" w:sz="0" w:space="0" w:color="auto" w:frame="1"/>
              </w:rPr>
              <w:t>Орієнтовні обсяги фінансування (вартість), тис. грн</w:t>
            </w:r>
          </w:p>
        </w:tc>
        <w:tc>
          <w:tcPr>
            <w:tcW w:w="1275" w:type="dxa"/>
            <w:vMerge w:val="restart"/>
            <w:tcBorders>
              <w:top w:val="single" w:sz="8" w:space="0" w:color="auto"/>
              <w:left w:val="nil"/>
              <w:bottom w:val="single" w:sz="8" w:space="0" w:color="auto"/>
              <w:right w:val="single" w:sz="8" w:space="0" w:color="auto"/>
            </w:tcBorders>
            <w:shd w:val="clear" w:color="auto" w:fill="auto"/>
            <w:tcMar>
              <w:top w:w="0" w:type="dxa"/>
              <w:left w:w="57" w:type="dxa"/>
              <w:bottom w:w="0" w:type="dxa"/>
              <w:right w:w="57" w:type="dxa"/>
            </w:tcMar>
            <w:hideMark/>
          </w:tcPr>
          <w:p w:rsidR="000E68CD" w:rsidRPr="003146D9" w:rsidRDefault="000E68CD" w:rsidP="003146D9">
            <w:pPr>
              <w:spacing w:after="0" w:line="240" w:lineRule="auto"/>
              <w:jc w:val="center"/>
              <w:rPr>
                <w:rFonts w:ascii="Times New Roman" w:eastAsia="Times New Roman" w:hAnsi="Times New Roman" w:cs="Times New Roman"/>
                <w:sz w:val="20"/>
                <w:szCs w:val="20"/>
              </w:rPr>
            </w:pPr>
            <w:r w:rsidRPr="003146D9">
              <w:rPr>
                <w:rFonts w:ascii="Times New Roman" w:eastAsia="Times New Roman" w:hAnsi="Times New Roman" w:cs="Times New Roman"/>
                <w:sz w:val="20"/>
                <w:szCs w:val="20"/>
                <w:bdr w:val="none" w:sz="0" w:space="0" w:color="auto" w:frame="1"/>
              </w:rPr>
              <w:t>Очікуваний результат</w:t>
            </w:r>
          </w:p>
        </w:tc>
      </w:tr>
      <w:tr w:rsidR="00126634" w:rsidRPr="00C12E16" w:rsidTr="008912F1">
        <w:tc>
          <w:tcPr>
            <w:tcW w:w="404"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rsidR="000E68CD" w:rsidRPr="00C12E16" w:rsidRDefault="000E68CD" w:rsidP="00C07B89">
            <w:pPr>
              <w:spacing w:after="0" w:line="240" w:lineRule="auto"/>
              <w:rPr>
                <w:rFonts w:ascii="Times New Roman" w:eastAsia="Times New Roman" w:hAnsi="Times New Roman" w:cs="Times New Roman"/>
                <w:sz w:val="24"/>
                <w:szCs w:val="24"/>
              </w:rPr>
            </w:pPr>
          </w:p>
        </w:tc>
        <w:tc>
          <w:tcPr>
            <w:tcW w:w="1357" w:type="dxa"/>
            <w:vMerge/>
            <w:tcBorders>
              <w:top w:val="single" w:sz="8" w:space="0" w:color="auto"/>
              <w:left w:val="nil"/>
              <w:bottom w:val="single" w:sz="8" w:space="0" w:color="auto"/>
              <w:right w:val="single" w:sz="8" w:space="0" w:color="auto"/>
            </w:tcBorders>
            <w:shd w:val="clear" w:color="auto" w:fill="auto"/>
            <w:vAlign w:val="center"/>
            <w:hideMark/>
          </w:tcPr>
          <w:p w:rsidR="000E68CD" w:rsidRPr="00C12E16" w:rsidRDefault="000E68CD" w:rsidP="00C07B89">
            <w:pPr>
              <w:spacing w:after="0" w:line="240" w:lineRule="auto"/>
              <w:rPr>
                <w:rFonts w:ascii="Times New Roman" w:eastAsia="Times New Roman" w:hAnsi="Times New Roman" w:cs="Times New Roman"/>
                <w:sz w:val="24"/>
                <w:szCs w:val="24"/>
              </w:rPr>
            </w:pPr>
          </w:p>
        </w:tc>
        <w:tc>
          <w:tcPr>
            <w:tcW w:w="2268" w:type="dxa"/>
            <w:vMerge/>
            <w:tcBorders>
              <w:top w:val="single" w:sz="8" w:space="0" w:color="auto"/>
              <w:left w:val="nil"/>
              <w:bottom w:val="single" w:sz="8" w:space="0" w:color="auto"/>
              <w:right w:val="single" w:sz="8" w:space="0" w:color="auto"/>
            </w:tcBorders>
            <w:shd w:val="clear" w:color="auto" w:fill="auto"/>
            <w:vAlign w:val="center"/>
            <w:hideMark/>
          </w:tcPr>
          <w:p w:rsidR="000E68CD" w:rsidRPr="00C12E16" w:rsidRDefault="000E68CD" w:rsidP="00C07B89">
            <w:pPr>
              <w:spacing w:after="0" w:line="240" w:lineRule="auto"/>
              <w:rPr>
                <w:rFonts w:ascii="Times New Roman" w:eastAsia="Times New Roman" w:hAnsi="Times New Roman" w:cs="Times New Roman"/>
                <w:sz w:val="24"/>
                <w:szCs w:val="24"/>
              </w:rPr>
            </w:pPr>
          </w:p>
        </w:tc>
        <w:tc>
          <w:tcPr>
            <w:tcW w:w="851" w:type="dxa"/>
            <w:vMerge/>
            <w:tcBorders>
              <w:top w:val="single" w:sz="8" w:space="0" w:color="auto"/>
              <w:left w:val="nil"/>
              <w:bottom w:val="single" w:sz="8" w:space="0" w:color="auto"/>
              <w:right w:val="single" w:sz="8" w:space="0" w:color="auto"/>
            </w:tcBorders>
            <w:shd w:val="clear" w:color="auto" w:fill="auto"/>
            <w:vAlign w:val="center"/>
            <w:hideMark/>
          </w:tcPr>
          <w:p w:rsidR="000E68CD" w:rsidRPr="00C12E16" w:rsidRDefault="000E68CD" w:rsidP="00C07B89">
            <w:pPr>
              <w:spacing w:after="0" w:line="240" w:lineRule="auto"/>
              <w:rPr>
                <w:rFonts w:ascii="Times New Roman" w:eastAsia="Times New Roman" w:hAnsi="Times New Roman" w:cs="Times New Roman"/>
                <w:sz w:val="24"/>
                <w:szCs w:val="24"/>
              </w:rPr>
            </w:pPr>
          </w:p>
        </w:tc>
        <w:tc>
          <w:tcPr>
            <w:tcW w:w="1134" w:type="dxa"/>
            <w:vMerge/>
            <w:tcBorders>
              <w:top w:val="single" w:sz="8" w:space="0" w:color="auto"/>
              <w:left w:val="nil"/>
              <w:bottom w:val="single" w:sz="8" w:space="0" w:color="auto"/>
              <w:right w:val="single" w:sz="8" w:space="0" w:color="auto"/>
            </w:tcBorders>
            <w:shd w:val="clear" w:color="auto" w:fill="auto"/>
            <w:vAlign w:val="center"/>
            <w:hideMark/>
          </w:tcPr>
          <w:p w:rsidR="000E68CD" w:rsidRPr="00C12E16" w:rsidRDefault="000E68CD" w:rsidP="00C07B89">
            <w:pPr>
              <w:spacing w:after="0" w:line="240" w:lineRule="auto"/>
              <w:rPr>
                <w:rFonts w:ascii="Times New Roman" w:eastAsia="Times New Roman" w:hAnsi="Times New Roman" w:cs="Times New Roman"/>
                <w:sz w:val="24"/>
                <w:szCs w:val="24"/>
              </w:rPr>
            </w:pPr>
          </w:p>
        </w:tc>
        <w:tc>
          <w:tcPr>
            <w:tcW w:w="925" w:type="dxa"/>
            <w:vMerge/>
            <w:tcBorders>
              <w:top w:val="single" w:sz="8" w:space="0" w:color="auto"/>
              <w:left w:val="nil"/>
              <w:bottom w:val="single" w:sz="8" w:space="0" w:color="auto"/>
              <w:right w:val="single" w:sz="8" w:space="0" w:color="auto"/>
            </w:tcBorders>
            <w:shd w:val="clear" w:color="auto" w:fill="auto"/>
            <w:vAlign w:val="center"/>
            <w:hideMark/>
          </w:tcPr>
          <w:p w:rsidR="000E68CD" w:rsidRPr="00C12E16" w:rsidRDefault="000E68CD" w:rsidP="00C07B89">
            <w:pPr>
              <w:spacing w:after="0" w:line="240" w:lineRule="auto"/>
              <w:rPr>
                <w:rFonts w:ascii="Times New Roman" w:eastAsia="Times New Roman" w:hAnsi="Times New Roman" w:cs="Times New Roman"/>
                <w:sz w:val="24"/>
                <w:szCs w:val="24"/>
              </w:rPr>
            </w:pPr>
          </w:p>
        </w:tc>
        <w:tc>
          <w:tcPr>
            <w:tcW w:w="837"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0E68CD" w:rsidRPr="00874E97" w:rsidRDefault="000E68CD" w:rsidP="00B31459">
            <w:pPr>
              <w:spacing w:after="0" w:line="240" w:lineRule="auto"/>
              <w:jc w:val="center"/>
              <w:rPr>
                <w:rFonts w:ascii="Times New Roman" w:eastAsia="Times New Roman" w:hAnsi="Times New Roman" w:cs="Times New Roman"/>
                <w:sz w:val="20"/>
                <w:szCs w:val="20"/>
              </w:rPr>
            </w:pPr>
            <w:r w:rsidRPr="00874E97">
              <w:rPr>
                <w:rFonts w:ascii="Times New Roman" w:eastAsia="Times New Roman" w:hAnsi="Times New Roman" w:cs="Times New Roman"/>
                <w:sz w:val="20"/>
                <w:szCs w:val="20"/>
                <w:bdr w:val="none" w:sz="0" w:space="0" w:color="auto" w:frame="1"/>
              </w:rPr>
              <w:t>202</w:t>
            </w:r>
            <w:r w:rsidR="004D303D">
              <w:rPr>
                <w:rFonts w:ascii="Times New Roman" w:eastAsia="Times New Roman" w:hAnsi="Times New Roman" w:cs="Times New Roman"/>
                <w:sz w:val="20"/>
                <w:szCs w:val="20"/>
                <w:bdr w:val="none" w:sz="0" w:space="0" w:color="auto" w:frame="1"/>
              </w:rPr>
              <w:t>6</w:t>
            </w:r>
          </w:p>
          <w:p w:rsidR="000E68CD" w:rsidRPr="00874E97" w:rsidRDefault="000E68CD" w:rsidP="00B31459">
            <w:pPr>
              <w:spacing w:after="0" w:line="240" w:lineRule="auto"/>
              <w:jc w:val="center"/>
              <w:rPr>
                <w:rFonts w:ascii="Times New Roman" w:eastAsia="Times New Roman" w:hAnsi="Times New Roman" w:cs="Times New Roman"/>
                <w:sz w:val="20"/>
                <w:szCs w:val="20"/>
              </w:rPr>
            </w:pPr>
            <w:r w:rsidRPr="00874E97">
              <w:rPr>
                <w:rFonts w:ascii="Times New Roman" w:eastAsia="Times New Roman" w:hAnsi="Times New Roman" w:cs="Times New Roman"/>
                <w:sz w:val="20"/>
                <w:szCs w:val="20"/>
                <w:bdr w:val="none" w:sz="0" w:space="0" w:color="auto" w:frame="1"/>
              </w:rPr>
              <w:t>рік</w:t>
            </w:r>
          </w:p>
        </w:tc>
        <w:tc>
          <w:tcPr>
            <w:tcW w:w="708" w:type="dxa"/>
            <w:gridSpan w:val="2"/>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0E68CD" w:rsidRPr="00874E97" w:rsidRDefault="000E68CD" w:rsidP="00B31459">
            <w:pPr>
              <w:spacing w:after="0" w:line="240" w:lineRule="auto"/>
              <w:jc w:val="center"/>
              <w:rPr>
                <w:rFonts w:ascii="Times New Roman" w:eastAsia="Times New Roman" w:hAnsi="Times New Roman" w:cs="Times New Roman"/>
                <w:sz w:val="20"/>
                <w:szCs w:val="20"/>
              </w:rPr>
            </w:pPr>
            <w:r w:rsidRPr="00874E97">
              <w:rPr>
                <w:rFonts w:ascii="Times New Roman" w:eastAsia="Times New Roman" w:hAnsi="Times New Roman" w:cs="Times New Roman"/>
                <w:sz w:val="20"/>
                <w:szCs w:val="20"/>
                <w:bdr w:val="none" w:sz="0" w:space="0" w:color="auto" w:frame="1"/>
              </w:rPr>
              <w:t>202</w:t>
            </w:r>
            <w:r w:rsidR="004D303D">
              <w:rPr>
                <w:rFonts w:ascii="Times New Roman" w:eastAsia="Times New Roman" w:hAnsi="Times New Roman" w:cs="Times New Roman"/>
                <w:sz w:val="20"/>
                <w:szCs w:val="20"/>
                <w:bdr w:val="none" w:sz="0" w:space="0" w:color="auto" w:frame="1"/>
              </w:rPr>
              <w:t>7</w:t>
            </w:r>
          </w:p>
          <w:p w:rsidR="000E68CD" w:rsidRPr="00874E97" w:rsidRDefault="000E68CD" w:rsidP="00B31459">
            <w:pPr>
              <w:spacing w:after="0" w:line="240" w:lineRule="auto"/>
              <w:jc w:val="center"/>
              <w:rPr>
                <w:rFonts w:ascii="Times New Roman" w:eastAsia="Times New Roman" w:hAnsi="Times New Roman" w:cs="Times New Roman"/>
                <w:sz w:val="20"/>
                <w:szCs w:val="20"/>
              </w:rPr>
            </w:pPr>
            <w:r w:rsidRPr="00874E97">
              <w:rPr>
                <w:rFonts w:ascii="Times New Roman" w:eastAsia="Times New Roman" w:hAnsi="Times New Roman" w:cs="Times New Roman"/>
                <w:sz w:val="20"/>
                <w:szCs w:val="20"/>
                <w:bdr w:val="none" w:sz="0" w:space="0" w:color="auto" w:frame="1"/>
              </w:rPr>
              <w:t>рік</w:t>
            </w:r>
          </w:p>
        </w:tc>
        <w:tc>
          <w:tcPr>
            <w:tcW w:w="723" w:type="dxa"/>
            <w:gridSpan w:val="2"/>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0E68CD" w:rsidRPr="00874E97" w:rsidRDefault="000E68CD" w:rsidP="00BF6104">
            <w:pPr>
              <w:spacing w:after="0" w:line="240" w:lineRule="auto"/>
              <w:rPr>
                <w:rFonts w:ascii="Times New Roman" w:eastAsia="Times New Roman" w:hAnsi="Times New Roman" w:cs="Times New Roman"/>
                <w:sz w:val="20"/>
                <w:szCs w:val="20"/>
              </w:rPr>
            </w:pP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tcPr>
          <w:p w:rsidR="000E68CD" w:rsidRPr="00F91CA9" w:rsidRDefault="000E68CD" w:rsidP="00C07B89">
            <w:pPr>
              <w:spacing w:after="0" w:line="240" w:lineRule="auto"/>
              <w:rPr>
                <w:rFonts w:ascii="Times New Roman" w:eastAsia="Times New Roman" w:hAnsi="Times New Roman" w:cs="Times New Roman"/>
                <w:color w:val="FF0000"/>
                <w:sz w:val="20"/>
                <w:szCs w:val="20"/>
              </w:rPr>
            </w:pPr>
          </w:p>
        </w:tc>
        <w:tc>
          <w:tcPr>
            <w:tcW w:w="1275" w:type="dxa"/>
            <w:vMerge/>
            <w:tcBorders>
              <w:top w:val="single" w:sz="8" w:space="0" w:color="auto"/>
              <w:left w:val="nil"/>
              <w:bottom w:val="single" w:sz="8" w:space="0" w:color="auto"/>
              <w:right w:val="single" w:sz="8" w:space="0" w:color="auto"/>
            </w:tcBorders>
            <w:shd w:val="clear" w:color="auto" w:fill="auto"/>
            <w:vAlign w:val="center"/>
            <w:hideMark/>
          </w:tcPr>
          <w:p w:rsidR="000E68CD" w:rsidRPr="00C12E16" w:rsidRDefault="000E68CD" w:rsidP="00C07B89">
            <w:pPr>
              <w:spacing w:after="0" w:line="240" w:lineRule="auto"/>
              <w:rPr>
                <w:rFonts w:ascii="Times New Roman" w:eastAsia="Times New Roman" w:hAnsi="Times New Roman" w:cs="Times New Roman"/>
                <w:sz w:val="24"/>
                <w:szCs w:val="24"/>
              </w:rPr>
            </w:pPr>
          </w:p>
        </w:tc>
      </w:tr>
      <w:tr w:rsidR="00126634" w:rsidRPr="00C12E16" w:rsidTr="008912F1">
        <w:trPr>
          <w:trHeight w:val="192"/>
        </w:trPr>
        <w:tc>
          <w:tcPr>
            <w:tcW w:w="404"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hideMark/>
          </w:tcPr>
          <w:p w:rsidR="000E68CD" w:rsidRPr="00C12E16" w:rsidRDefault="000E68CD" w:rsidP="00C07B89">
            <w:pPr>
              <w:spacing w:after="0" w:line="192" w:lineRule="atLeast"/>
              <w:jc w:val="center"/>
              <w:rPr>
                <w:rFonts w:ascii="Times New Roman" w:eastAsia="Times New Roman" w:hAnsi="Times New Roman" w:cs="Times New Roman"/>
                <w:sz w:val="24"/>
                <w:szCs w:val="24"/>
              </w:rPr>
            </w:pPr>
            <w:r w:rsidRPr="00C12E16">
              <w:rPr>
                <w:rFonts w:ascii="Times New Roman" w:eastAsia="Times New Roman" w:hAnsi="Times New Roman" w:cs="Times New Roman"/>
                <w:sz w:val="24"/>
                <w:szCs w:val="24"/>
                <w:bdr w:val="none" w:sz="0" w:space="0" w:color="auto" w:frame="1"/>
              </w:rPr>
              <w:t>1</w:t>
            </w:r>
          </w:p>
        </w:tc>
        <w:tc>
          <w:tcPr>
            <w:tcW w:w="1357" w:type="dxa"/>
            <w:tcBorders>
              <w:top w:val="nil"/>
              <w:left w:val="nil"/>
              <w:bottom w:val="single" w:sz="8" w:space="0" w:color="auto"/>
              <w:right w:val="single" w:sz="8" w:space="0" w:color="auto"/>
            </w:tcBorders>
            <w:shd w:val="clear" w:color="auto" w:fill="auto"/>
            <w:tcMar>
              <w:top w:w="0" w:type="dxa"/>
              <w:left w:w="57" w:type="dxa"/>
              <w:bottom w:w="0" w:type="dxa"/>
              <w:right w:w="57" w:type="dxa"/>
            </w:tcMar>
            <w:hideMark/>
          </w:tcPr>
          <w:p w:rsidR="000E68CD" w:rsidRPr="00C12E16" w:rsidRDefault="000E68CD" w:rsidP="00C07B89">
            <w:pPr>
              <w:spacing w:after="0" w:line="192" w:lineRule="atLeast"/>
              <w:jc w:val="center"/>
              <w:rPr>
                <w:rFonts w:ascii="Times New Roman" w:eastAsia="Times New Roman" w:hAnsi="Times New Roman" w:cs="Times New Roman"/>
                <w:sz w:val="24"/>
                <w:szCs w:val="24"/>
              </w:rPr>
            </w:pPr>
            <w:r w:rsidRPr="00C12E16">
              <w:rPr>
                <w:rFonts w:ascii="Times New Roman" w:eastAsia="Times New Roman" w:hAnsi="Times New Roman" w:cs="Times New Roman"/>
                <w:sz w:val="24"/>
                <w:szCs w:val="24"/>
                <w:bdr w:val="none" w:sz="0" w:space="0" w:color="auto" w:frame="1"/>
              </w:rPr>
              <w:t>2</w:t>
            </w:r>
          </w:p>
        </w:tc>
        <w:tc>
          <w:tcPr>
            <w:tcW w:w="2268" w:type="dxa"/>
            <w:tcBorders>
              <w:top w:val="nil"/>
              <w:left w:val="nil"/>
              <w:bottom w:val="single" w:sz="8" w:space="0" w:color="auto"/>
              <w:right w:val="single" w:sz="8" w:space="0" w:color="auto"/>
            </w:tcBorders>
            <w:shd w:val="clear" w:color="auto" w:fill="auto"/>
            <w:tcMar>
              <w:top w:w="0" w:type="dxa"/>
              <w:left w:w="57" w:type="dxa"/>
              <w:bottom w:w="0" w:type="dxa"/>
              <w:right w:w="57" w:type="dxa"/>
            </w:tcMar>
            <w:hideMark/>
          </w:tcPr>
          <w:p w:rsidR="000E68CD" w:rsidRPr="00C12E16" w:rsidRDefault="000E68CD" w:rsidP="00C07B89">
            <w:pPr>
              <w:spacing w:after="0" w:line="192" w:lineRule="atLeast"/>
              <w:jc w:val="center"/>
              <w:rPr>
                <w:rFonts w:ascii="Times New Roman" w:eastAsia="Times New Roman" w:hAnsi="Times New Roman" w:cs="Times New Roman"/>
                <w:sz w:val="24"/>
                <w:szCs w:val="24"/>
              </w:rPr>
            </w:pPr>
            <w:r w:rsidRPr="00C12E16">
              <w:rPr>
                <w:rFonts w:ascii="Times New Roman" w:eastAsia="Times New Roman" w:hAnsi="Times New Roman" w:cs="Times New Roman"/>
                <w:sz w:val="24"/>
                <w:szCs w:val="24"/>
                <w:bdr w:val="none" w:sz="0" w:space="0" w:color="auto" w:frame="1"/>
              </w:rPr>
              <w:t>3</w:t>
            </w:r>
          </w:p>
        </w:tc>
        <w:tc>
          <w:tcPr>
            <w:tcW w:w="851" w:type="dxa"/>
            <w:tcBorders>
              <w:top w:val="nil"/>
              <w:left w:val="nil"/>
              <w:bottom w:val="single" w:sz="8" w:space="0" w:color="auto"/>
              <w:right w:val="single" w:sz="8" w:space="0" w:color="auto"/>
            </w:tcBorders>
            <w:shd w:val="clear" w:color="auto" w:fill="auto"/>
            <w:tcMar>
              <w:top w:w="0" w:type="dxa"/>
              <w:left w:w="57" w:type="dxa"/>
              <w:bottom w:w="0" w:type="dxa"/>
              <w:right w:w="57" w:type="dxa"/>
            </w:tcMar>
            <w:hideMark/>
          </w:tcPr>
          <w:p w:rsidR="000E68CD" w:rsidRPr="00C12E16" w:rsidRDefault="000E68CD" w:rsidP="00C07B89">
            <w:pPr>
              <w:spacing w:after="0" w:line="192" w:lineRule="atLeast"/>
              <w:jc w:val="center"/>
              <w:rPr>
                <w:rFonts w:ascii="Times New Roman" w:eastAsia="Times New Roman" w:hAnsi="Times New Roman" w:cs="Times New Roman"/>
                <w:sz w:val="24"/>
                <w:szCs w:val="24"/>
              </w:rPr>
            </w:pPr>
            <w:r w:rsidRPr="00C12E16">
              <w:rPr>
                <w:rFonts w:ascii="Times New Roman" w:eastAsia="Times New Roman" w:hAnsi="Times New Roman" w:cs="Times New Roman"/>
                <w:sz w:val="24"/>
                <w:szCs w:val="24"/>
                <w:bdr w:val="none" w:sz="0" w:space="0" w:color="auto" w:frame="1"/>
              </w:rPr>
              <w:t>4</w:t>
            </w:r>
          </w:p>
        </w:tc>
        <w:tc>
          <w:tcPr>
            <w:tcW w:w="1134" w:type="dxa"/>
            <w:tcBorders>
              <w:top w:val="nil"/>
              <w:left w:val="nil"/>
              <w:bottom w:val="single" w:sz="8" w:space="0" w:color="auto"/>
              <w:right w:val="single" w:sz="8" w:space="0" w:color="auto"/>
            </w:tcBorders>
            <w:shd w:val="clear" w:color="auto" w:fill="auto"/>
            <w:tcMar>
              <w:top w:w="0" w:type="dxa"/>
              <w:left w:w="57" w:type="dxa"/>
              <w:bottom w:w="0" w:type="dxa"/>
              <w:right w:w="57" w:type="dxa"/>
            </w:tcMar>
            <w:hideMark/>
          </w:tcPr>
          <w:p w:rsidR="000E68CD" w:rsidRPr="00C12E16" w:rsidRDefault="000E68CD" w:rsidP="00C07B89">
            <w:pPr>
              <w:spacing w:after="0" w:line="192" w:lineRule="atLeast"/>
              <w:jc w:val="center"/>
              <w:rPr>
                <w:rFonts w:ascii="Times New Roman" w:eastAsia="Times New Roman" w:hAnsi="Times New Roman" w:cs="Times New Roman"/>
                <w:sz w:val="24"/>
                <w:szCs w:val="24"/>
              </w:rPr>
            </w:pPr>
            <w:r w:rsidRPr="00C12E16">
              <w:rPr>
                <w:rFonts w:ascii="Times New Roman" w:eastAsia="Times New Roman" w:hAnsi="Times New Roman" w:cs="Times New Roman"/>
                <w:sz w:val="24"/>
                <w:szCs w:val="24"/>
                <w:bdr w:val="none" w:sz="0" w:space="0" w:color="auto" w:frame="1"/>
              </w:rPr>
              <w:t>5</w:t>
            </w:r>
          </w:p>
        </w:tc>
        <w:tc>
          <w:tcPr>
            <w:tcW w:w="925" w:type="dxa"/>
            <w:tcBorders>
              <w:top w:val="nil"/>
              <w:left w:val="nil"/>
              <w:bottom w:val="single" w:sz="8" w:space="0" w:color="auto"/>
              <w:right w:val="single" w:sz="8" w:space="0" w:color="auto"/>
            </w:tcBorders>
            <w:shd w:val="clear" w:color="auto" w:fill="auto"/>
            <w:tcMar>
              <w:top w:w="0" w:type="dxa"/>
              <w:left w:w="57" w:type="dxa"/>
              <w:bottom w:w="0" w:type="dxa"/>
              <w:right w:w="57" w:type="dxa"/>
            </w:tcMar>
            <w:hideMark/>
          </w:tcPr>
          <w:p w:rsidR="000E68CD" w:rsidRPr="00C12E16" w:rsidRDefault="000E68CD" w:rsidP="00C07B89">
            <w:pPr>
              <w:spacing w:after="0" w:line="192" w:lineRule="atLeast"/>
              <w:jc w:val="center"/>
              <w:rPr>
                <w:rFonts w:ascii="Times New Roman" w:eastAsia="Times New Roman" w:hAnsi="Times New Roman" w:cs="Times New Roman"/>
                <w:sz w:val="24"/>
                <w:szCs w:val="24"/>
              </w:rPr>
            </w:pPr>
            <w:r w:rsidRPr="00C12E16">
              <w:rPr>
                <w:rFonts w:ascii="Times New Roman" w:eastAsia="Times New Roman" w:hAnsi="Times New Roman" w:cs="Times New Roman"/>
                <w:sz w:val="24"/>
                <w:szCs w:val="24"/>
                <w:bdr w:val="none" w:sz="0" w:space="0" w:color="auto" w:frame="1"/>
              </w:rPr>
              <w:t>6</w:t>
            </w:r>
          </w:p>
        </w:tc>
        <w:tc>
          <w:tcPr>
            <w:tcW w:w="837" w:type="dxa"/>
            <w:tcBorders>
              <w:top w:val="nil"/>
              <w:left w:val="nil"/>
              <w:bottom w:val="single" w:sz="8" w:space="0" w:color="auto"/>
              <w:right w:val="single" w:sz="8" w:space="0" w:color="auto"/>
            </w:tcBorders>
            <w:shd w:val="clear" w:color="auto" w:fill="auto"/>
            <w:tcMar>
              <w:top w:w="0" w:type="dxa"/>
              <w:left w:w="57" w:type="dxa"/>
              <w:bottom w:w="0" w:type="dxa"/>
              <w:right w:w="57" w:type="dxa"/>
            </w:tcMar>
            <w:hideMark/>
          </w:tcPr>
          <w:p w:rsidR="000E68CD" w:rsidRPr="00C12E16" w:rsidRDefault="000E68CD" w:rsidP="00C07B89">
            <w:pPr>
              <w:spacing w:after="0" w:line="192" w:lineRule="atLeast"/>
              <w:jc w:val="center"/>
              <w:rPr>
                <w:rFonts w:ascii="Times New Roman" w:eastAsia="Times New Roman" w:hAnsi="Times New Roman" w:cs="Times New Roman"/>
                <w:sz w:val="24"/>
                <w:szCs w:val="24"/>
              </w:rPr>
            </w:pPr>
            <w:r w:rsidRPr="00C12E16">
              <w:rPr>
                <w:rFonts w:ascii="Times New Roman" w:eastAsia="Times New Roman" w:hAnsi="Times New Roman" w:cs="Times New Roman"/>
                <w:sz w:val="24"/>
                <w:szCs w:val="24"/>
                <w:bdr w:val="none" w:sz="0" w:space="0" w:color="auto" w:frame="1"/>
              </w:rPr>
              <w:t>7</w:t>
            </w:r>
          </w:p>
        </w:tc>
        <w:tc>
          <w:tcPr>
            <w:tcW w:w="708" w:type="dxa"/>
            <w:gridSpan w:val="2"/>
            <w:tcBorders>
              <w:top w:val="nil"/>
              <w:left w:val="nil"/>
              <w:bottom w:val="single" w:sz="8" w:space="0" w:color="auto"/>
              <w:right w:val="single" w:sz="8" w:space="0" w:color="auto"/>
            </w:tcBorders>
            <w:shd w:val="clear" w:color="auto" w:fill="auto"/>
            <w:tcMar>
              <w:top w:w="0" w:type="dxa"/>
              <w:left w:w="57" w:type="dxa"/>
              <w:bottom w:w="0" w:type="dxa"/>
              <w:right w:w="57" w:type="dxa"/>
            </w:tcMar>
            <w:hideMark/>
          </w:tcPr>
          <w:p w:rsidR="000E68CD" w:rsidRPr="00C12E16" w:rsidRDefault="000E68CD" w:rsidP="00C07B89">
            <w:pPr>
              <w:spacing w:after="0" w:line="192" w:lineRule="atLeast"/>
              <w:jc w:val="center"/>
              <w:rPr>
                <w:rFonts w:ascii="Times New Roman" w:eastAsia="Times New Roman" w:hAnsi="Times New Roman" w:cs="Times New Roman"/>
                <w:sz w:val="24"/>
                <w:szCs w:val="24"/>
              </w:rPr>
            </w:pPr>
            <w:r w:rsidRPr="00C12E16">
              <w:rPr>
                <w:rFonts w:ascii="Times New Roman" w:eastAsia="Times New Roman" w:hAnsi="Times New Roman" w:cs="Times New Roman"/>
                <w:sz w:val="24"/>
                <w:szCs w:val="24"/>
                <w:bdr w:val="none" w:sz="0" w:space="0" w:color="auto" w:frame="1"/>
              </w:rPr>
              <w:t>8</w:t>
            </w:r>
          </w:p>
        </w:tc>
        <w:tc>
          <w:tcPr>
            <w:tcW w:w="723" w:type="dxa"/>
            <w:gridSpan w:val="2"/>
            <w:tcBorders>
              <w:top w:val="nil"/>
              <w:left w:val="nil"/>
              <w:bottom w:val="single" w:sz="8" w:space="0" w:color="auto"/>
              <w:right w:val="single" w:sz="8" w:space="0" w:color="auto"/>
            </w:tcBorders>
            <w:shd w:val="clear" w:color="auto" w:fill="auto"/>
            <w:tcMar>
              <w:top w:w="0" w:type="dxa"/>
              <w:left w:w="57" w:type="dxa"/>
              <w:bottom w:w="0" w:type="dxa"/>
              <w:right w:w="57" w:type="dxa"/>
            </w:tcMar>
            <w:hideMark/>
          </w:tcPr>
          <w:p w:rsidR="000E68CD" w:rsidRPr="00C12E16" w:rsidRDefault="000E68CD" w:rsidP="00C07B89">
            <w:pPr>
              <w:spacing w:after="0" w:line="192" w:lineRule="atLeast"/>
              <w:jc w:val="center"/>
              <w:rPr>
                <w:rFonts w:ascii="Times New Roman" w:eastAsia="Times New Roman" w:hAnsi="Times New Roman" w:cs="Times New Roman"/>
                <w:sz w:val="24"/>
                <w:szCs w:val="24"/>
              </w:rPr>
            </w:pP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tcPr>
          <w:p w:rsidR="000E68CD" w:rsidRPr="00C12E16" w:rsidRDefault="00BF6104" w:rsidP="00C07B89">
            <w:pPr>
              <w:spacing w:after="0" w:line="192"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275" w:type="dxa"/>
            <w:tcBorders>
              <w:top w:val="nil"/>
              <w:left w:val="nil"/>
              <w:bottom w:val="single" w:sz="8" w:space="0" w:color="auto"/>
              <w:right w:val="single" w:sz="8" w:space="0" w:color="auto"/>
            </w:tcBorders>
            <w:shd w:val="clear" w:color="auto" w:fill="auto"/>
            <w:tcMar>
              <w:top w:w="0" w:type="dxa"/>
              <w:left w:w="57" w:type="dxa"/>
              <w:bottom w:w="0" w:type="dxa"/>
              <w:right w:w="57" w:type="dxa"/>
            </w:tcMar>
            <w:hideMark/>
          </w:tcPr>
          <w:p w:rsidR="000E68CD" w:rsidRPr="00C12E16" w:rsidRDefault="00BF6104" w:rsidP="00C07B89">
            <w:pPr>
              <w:spacing w:after="0" w:line="192"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10</w:t>
            </w:r>
          </w:p>
        </w:tc>
      </w:tr>
      <w:tr w:rsidR="00126634" w:rsidRPr="00C12E16" w:rsidTr="008912F1">
        <w:trPr>
          <w:trHeight w:val="3367"/>
        </w:trPr>
        <w:tc>
          <w:tcPr>
            <w:tcW w:w="404"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hideMark/>
          </w:tcPr>
          <w:p w:rsidR="000E68CD" w:rsidRPr="003146D9" w:rsidRDefault="000E68CD" w:rsidP="00C07B89">
            <w:pPr>
              <w:spacing w:after="0" w:line="192" w:lineRule="atLeast"/>
              <w:jc w:val="center"/>
              <w:rPr>
                <w:rFonts w:ascii="Times New Roman" w:eastAsia="Times New Roman" w:hAnsi="Times New Roman" w:cs="Times New Roman"/>
                <w:sz w:val="20"/>
                <w:szCs w:val="20"/>
              </w:rPr>
            </w:pPr>
            <w:r w:rsidRPr="003146D9">
              <w:rPr>
                <w:rFonts w:ascii="Times New Roman" w:eastAsia="Times New Roman" w:hAnsi="Times New Roman" w:cs="Times New Roman"/>
                <w:sz w:val="20"/>
                <w:szCs w:val="20"/>
                <w:bdr w:val="none" w:sz="0" w:space="0" w:color="auto" w:frame="1"/>
              </w:rPr>
              <w:t>1</w:t>
            </w:r>
          </w:p>
        </w:tc>
        <w:tc>
          <w:tcPr>
            <w:tcW w:w="1357" w:type="dxa"/>
            <w:tcBorders>
              <w:top w:val="nil"/>
              <w:left w:val="nil"/>
              <w:bottom w:val="single" w:sz="8" w:space="0" w:color="auto"/>
              <w:right w:val="single" w:sz="8" w:space="0" w:color="auto"/>
            </w:tcBorders>
            <w:shd w:val="clear" w:color="auto" w:fill="auto"/>
            <w:tcMar>
              <w:top w:w="0" w:type="dxa"/>
              <w:left w:w="57" w:type="dxa"/>
              <w:bottom w:w="0" w:type="dxa"/>
              <w:right w:w="57" w:type="dxa"/>
            </w:tcMar>
            <w:hideMark/>
          </w:tcPr>
          <w:p w:rsidR="000E68CD" w:rsidRPr="00CF4BA7" w:rsidRDefault="00B31459" w:rsidP="001D4CD9">
            <w:pPr>
              <w:spacing w:after="0" w:line="192" w:lineRule="atLeast"/>
              <w:jc w:val="center"/>
              <w:rPr>
                <w:rFonts w:ascii="Times New Roman" w:eastAsia="Times New Roman" w:hAnsi="Times New Roman" w:cs="Times New Roman"/>
                <w:sz w:val="20"/>
                <w:szCs w:val="20"/>
                <w:bdr w:val="none" w:sz="0" w:space="0" w:color="auto" w:frame="1"/>
              </w:rPr>
            </w:pPr>
            <w:r w:rsidRPr="00F335ED">
              <w:t xml:space="preserve">. </w:t>
            </w:r>
            <w:r w:rsidRPr="00B31459">
              <w:rPr>
                <w:rFonts w:ascii="Times New Roman" w:hAnsi="Times New Roman" w:cs="Times New Roman"/>
                <w:sz w:val="20"/>
                <w:szCs w:val="20"/>
              </w:rPr>
              <w:t>Забезпечення  заходів із розміщення, харчування і задоволення інших потреб особового складу Збройних Сил України та інших військових формувань, утворених відповідно до закону, для їх функціонування</w:t>
            </w:r>
          </w:p>
        </w:tc>
        <w:tc>
          <w:tcPr>
            <w:tcW w:w="2268" w:type="dxa"/>
            <w:tcBorders>
              <w:top w:val="nil"/>
              <w:left w:val="nil"/>
              <w:bottom w:val="single" w:sz="8" w:space="0" w:color="auto"/>
              <w:right w:val="single" w:sz="8" w:space="0" w:color="auto"/>
            </w:tcBorders>
            <w:shd w:val="clear" w:color="auto" w:fill="auto"/>
            <w:tcMar>
              <w:top w:w="0" w:type="dxa"/>
              <w:left w:w="57" w:type="dxa"/>
              <w:bottom w:w="0" w:type="dxa"/>
              <w:right w:w="57" w:type="dxa"/>
            </w:tcMar>
            <w:hideMark/>
          </w:tcPr>
          <w:p w:rsidR="000F0F14" w:rsidRDefault="000E68CD" w:rsidP="000F0F14">
            <w:pPr>
              <w:spacing w:after="0" w:line="240" w:lineRule="auto"/>
              <w:jc w:val="both"/>
              <w:rPr>
                <w:rFonts w:ascii="Times New Roman" w:eastAsia="Times New Roman" w:hAnsi="Times New Roman" w:cs="Times New Roman"/>
                <w:sz w:val="20"/>
                <w:szCs w:val="20"/>
                <w:bdr w:val="none" w:sz="0" w:space="0" w:color="auto" w:frame="1"/>
              </w:rPr>
            </w:pPr>
            <w:r w:rsidRPr="003146D9">
              <w:rPr>
                <w:rFonts w:ascii="Times New Roman" w:eastAsia="Times New Roman" w:hAnsi="Times New Roman" w:cs="Times New Roman"/>
                <w:sz w:val="20"/>
                <w:szCs w:val="20"/>
                <w:bdr w:val="none" w:sz="0" w:space="0" w:color="auto" w:frame="1"/>
              </w:rPr>
              <w:t xml:space="preserve">Забезпечення </w:t>
            </w:r>
            <w:proofErr w:type="spellStart"/>
            <w:r w:rsidRPr="003146D9">
              <w:rPr>
                <w:rFonts w:ascii="Times New Roman" w:eastAsia="Times New Roman" w:hAnsi="Times New Roman" w:cs="Times New Roman"/>
                <w:sz w:val="20"/>
                <w:szCs w:val="20"/>
                <w:bdr w:val="none" w:sz="0" w:space="0" w:color="auto" w:frame="1"/>
              </w:rPr>
              <w:t>приміщен</w:t>
            </w:r>
            <w:r w:rsidR="00F91CA9">
              <w:rPr>
                <w:rFonts w:ascii="Times New Roman" w:eastAsia="Times New Roman" w:hAnsi="Times New Roman" w:cs="Times New Roman"/>
                <w:sz w:val="20"/>
                <w:szCs w:val="20"/>
                <w:bdr w:val="none" w:sz="0" w:space="0" w:color="auto" w:frame="1"/>
              </w:rPr>
              <w:t>-</w:t>
            </w:r>
            <w:r w:rsidRPr="003146D9">
              <w:rPr>
                <w:rFonts w:ascii="Times New Roman" w:eastAsia="Times New Roman" w:hAnsi="Times New Roman" w:cs="Times New Roman"/>
                <w:sz w:val="20"/>
                <w:szCs w:val="20"/>
                <w:bdr w:val="none" w:sz="0" w:space="0" w:color="auto" w:frame="1"/>
              </w:rPr>
              <w:t>нями</w:t>
            </w:r>
            <w:proofErr w:type="spellEnd"/>
            <w:r w:rsidRPr="003146D9">
              <w:rPr>
                <w:rFonts w:ascii="Times New Roman" w:eastAsia="Times New Roman" w:hAnsi="Times New Roman" w:cs="Times New Roman"/>
                <w:sz w:val="20"/>
                <w:szCs w:val="20"/>
                <w:bdr w:val="none" w:sz="0" w:space="0" w:color="auto" w:frame="1"/>
              </w:rPr>
              <w:t>, об’єктами матері</w:t>
            </w:r>
            <w:r w:rsidR="00F91CA9">
              <w:rPr>
                <w:rFonts w:ascii="Times New Roman" w:eastAsia="Times New Roman" w:hAnsi="Times New Roman" w:cs="Times New Roman"/>
                <w:sz w:val="20"/>
                <w:szCs w:val="20"/>
                <w:bdr w:val="none" w:sz="0" w:space="0" w:color="auto" w:frame="1"/>
              </w:rPr>
              <w:t>-</w:t>
            </w:r>
            <w:proofErr w:type="spellStart"/>
            <w:r w:rsidRPr="003146D9">
              <w:rPr>
                <w:rFonts w:ascii="Times New Roman" w:eastAsia="Times New Roman" w:hAnsi="Times New Roman" w:cs="Times New Roman"/>
                <w:sz w:val="20"/>
                <w:szCs w:val="20"/>
                <w:bdr w:val="none" w:sz="0" w:space="0" w:color="auto" w:frame="1"/>
              </w:rPr>
              <w:t>ально</w:t>
            </w:r>
            <w:proofErr w:type="spellEnd"/>
            <w:r w:rsidRPr="003146D9">
              <w:rPr>
                <w:rFonts w:ascii="Times New Roman" w:eastAsia="Times New Roman" w:hAnsi="Times New Roman" w:cs="Times New Roman"/>
                <w:sz w:val="20"/>
                <w:szCs w:val="20"/>
                <w:bdr w:val="none" w:sz="0" w:space="0" w:color="auto" w:frame="1"/>
              </w:rPr>
              <w:t xml:space="preserve">-технічної бази, транспортними </w:t>
            </w:r>
            <w:proofErr w:type="spellStart"/>
            <w:r w:rsidRPr="003146D9">
              <w:rPr>
                <w:rFonts w:ascii="Times New Roman" w:eastAsia="Times New Roman" w:hAnsi="Times New Roman" w:cs="Times New Roman"/>
                <w:sz w:val="20"/>
                <w:szCs w:val="20"/>
                <w:bdr w:val="none" w:sz="0" w:space="0" w:color="auto" w:frame="1"/>
              </w:rPr>
              <w:t>засоба</w:t>
            </w:r>
            <w:proofErr w:type="spellEnd"/>
            <w:r w:rsidR="00F91CA9">
              <w:rPr>
                <w:rFonts w:ascii="Times New Roman" w:eastAsia="Times New Roman" w:hAnsi="Times New Roman" w:cs="Times New Roman"/>
                <w:sz w:val="20"/>
                <w:szCs w:val="20"/>
                <w:bdr w:val="none" w:sz="0" w:space="0" w:color="auto" w:frame="1"/>
              </w:rPr>
              <w:t>-</w:t>
            </w:r>
            <w:r w:rsidRPr="003146D9">
              <w:rPr>
                <w:rFonts w:ascii="Times New Roman" w:eastAsia="Times New Roman" w:hAnsi="Times New Roman" w:cs="Times New Roman"/>
                <w:sz w:val="20"/>
                <w:szCs w:val="20"/>
                <w:bdr w:val="none" w:sz="0" w:space="0" w:color="auto" w:frame="1"/>
              </w:rPr>
              <w:t>ми, за</w:t>
            </w:r>
            <w:r w:rsidR="000F0F14">
              <w:rPr>
                <w:rFonts w:ascii="Times New Roman" w:eastAsia="Times New Roman" w:hAnsi="Times New Roman" w:cs="Times New Roman"/>
                <w:sz w:val="20"/>
                <w:szCs w:val="20"/>
                <w:bdr w:val="none" w:sz="0" w:space="0" w:color="auto" w:frame="1"/>
              </w:rPr>
              <w:t>собами зв’язку, продовольством.</w:t>
            </w:r>
          </w:p>
          <w:p w:rsidR="001A33EA" w:rsidRDefault="000F0F14" w:rsidP="00941240">
            <w:pPr>
              <w:spacing w:after="0" w:line="240" w:lineRule="auto"/>
              <w:jc w:val="center"/>
              <w:rPr>
                <w:rFonts w:ascii="Times New Roman" w:hAnsi="Times New Roman" w:cs="Times New Roman"/>
                <w:bCs/>
                <w:iCs/>
                <w:color w:val="000000"/>
                <w:sz w:val="24"/>
                <w:szCs w:val="24"/>
              </w:rPr>
            </w:pPr>
            <w:r>
              <w:rPr>
                <w:rFonts w:ascii="Times New Roman" w:eastAsia="Times New Roman" w:hAnsi="Times New Roman" w:cs="Times New Roman"/>
                <w:sz w:val="20"/>
                <w:szCs w:val="20"/>
                <w:bdr w:val="none" w:sz="0" w:space="0" w:color="auto" w:frame="1"/>
              </w:rPr>
              <w:t>А також:</w:t>
            </w:r>
            <w:r w:rsidR="00A8448B">
              <w:rPr>
                <w:rFonts w:ascii="Times New Roman" w:hAnsi="Times New Roman" w:cs="Times New Roman"/>
                <w:bCs/>
                <w:iCs/>
                <w:color w:val="000000"/>
                <w:sz w:val="24"/>
                <w:szCs w:val="24"/>
              </w:rPr>
              <w:t xml:space="preserve"> </w:t>
            </w:r>
          </w:p>
          <w:p w:rsidR="000F0F14" w:rsidRPr="000F0F14" w:rsidRDefault="000F0F14" w:rsidP="000F0F14">
            <w:pPr>
              <w:pStyle w:val="a8"/>
              <w:spacing w:after="0" w:line="240" w:lineRule="auto"/>
              <w:rPr>
                <w:rFonts w:ascii="Times New Roman" w:hAnsi="Times New Roman"/>
                <w:sz w:val="20"/>
                <w:szCs w:val="20"/>
              </w:rPr>
            </w:pPr>
            <w:r w:rsidRPr="000F0F14">
              <w:rPr>
                <w:rFonts w:ascii="Times New Roman" w:hAnsi="Times New Roman"/>
                <w:sz w:val="20"/>
                <w:szCs w:val="20"/>
              </w:rPr>
              <w:t>1) придбання техніки, спорядження, обладнання, устаткування, технічних пристроїв та засобів, приладів, приборів та інших товарів військового призначення або яке може бути використане за військовим призначенням;</w:t>
            </w:r>
          </w:p>
          <w:p w:rsidR="00A8448B" w:rsidRPr="000F0F14" w:rsidRDefault="000F0F14" w:rsidP="000F0F14">
            <w:pPr>
              <w:spacing w:after="0" w:line="240" w:lineRule="auto"/>
              <w:rPr>
                <w:rFonts w:ascii="Times New Roman" w:hAnsi="Times New Roman"/>
                <w:sz w:val="20"/>
                <w:szCs w:val="20"/>
              </w:rPr>
            </w:pPr>
            <w:r w:rsidRPr="000F0F14">
              <w:rPr>
                <w:rFonts w:ascii="Times New Roman" w:hAnsi="Times New Roman"/>
                <w:sz w:val="20"/>
                <w:szCs w:val="20"/>
              </w:rPr>
              <w:t xml:space="preserve">2) придбання електрообладнання, електроприладів, автономних джерел електричної енергії (в тому числі зарядні станції, генератори, акумулятори тощо), інструментів, запасних частин, санітарно-технічного інвентарю, засобів зв’язку та захисту особового складу, станцій супутникового доступу в Інтернет; предметів, матеріалів та </w:t>
            </w:r>
            <w:r w:rsidRPr="000F0F14">
              <w:rPr>
                <w:rFonts w:ascii="Times New Roman" w:hAnsi="Times New Roman"/>
                <w:sz w:val="20"/>
                <w:szCs w:val="20"/>
              </w:rPr>
              <w:lastRenderedPageBreak/>
              <w:t>обладнання для електромереж;</w:t>
            </w:r>
          </w:p>
          <w:p w:rsidR="000F0F14" w:rsidRPr="000F0F14" w:rsidRDefault="000F0F14" w:rsidP="000F0F14">
            <w:pPr>
              <w:pStyle w:val="a8"/>
              <w:spacing w:after="0" w:line="240" w:lineRule="auto"/>
              <w:rPr>
                <w:rFonts w:ascii="Times New Roman" w:hAnsi="Times New Roman"/>
                <w:sz w:val="20"/>
                <w:szCs w:val="20"/>
              </w:rPr>
            </w:pPr>
            <w:r w:rsidRPr="000F0F14">
              <w:rPr>
                <w:rFonts w:ascii="Times New Roman" w:hAnsi="Times New Roman"/>
                <w:sz w:val="20"/>
                <w:szCs w:val="20"/>
              </w:rPr>
              <w:t xml:space="preserve">3) придбання паливно-мастильних матеріалів та </w:t>
            </w:r>
            <w:proofErr w:type="spellStart"/>
            <w:r w:rsidRPr="000F0F14">
              <w:rPr>
                <w:rFonts w:ascii="Times New Roman" w:hAnsi="Times New Roman"/>
                <w:sz w:val="20"/>
                <w:szCs w:val="20"/>
              </w:rPr>
              <w:t>ємностей</w:t>
            </w:r>
            <w:proofErr w:type="spellEnd"/>
            <w:r w:rsidRPr="000F0F14">
              <w:rPr>
                <w:rFonts w:ascii="Times New Roman" w:hAnsi="Times New Roman"/>
                <w:sz w:val="20"/>
                <w:szCs w:val="20"/>
              </w:rPr>
              <w:t xml:space="preserve"> для їх зберігання;</w:t>
            </w:r>
          </w:p>
          <w:p w:rsidR="000F0F14" w:rsidRPr="000F0F14" w:rsidRDefault="000F0F14" w:rsidP="000F0F14">
            <w:pPr>
              <w:pStyle w:val="a8"/>
              <w:spacing w:after="0" w:line="240" w:lineRule="auto"/>
              <w:rPr>
                <w:rFonts w:ascii="Times New Roman" w:hAnsi="Times New Roman"/>
                <w:sz w:val="20"/>
                <w:szCs w:val="20"/>
              </w:rPr>
            </w:pPr>
            <w:r w:rsidRPr="000F0F14">
              <w:rPr>
                <w:rFonts w:ascii="Times New Roman" w:hAnsi="Times New Roman"/>
                <w:sz w:val="20"/>
                <w:szCs w:val="20"/>
              </w:rPr>
              <w:t>4) придбання медичних виробів, медичного обладнання та лікарських засобів;</w:t>
            </w:r>
          </w:p>
          <w:p w:rsidR="000F0F14" w:rsidRPr="000F0F14" w:rsidRDefault="000F0F14" w:rsidP="000F0F14">
            <w:pPr>
              <w:pStyle w:val="a8"/>
              <w:spacing w:after="0" w:line="240" w:lineRule="auto"/>
              <w:rPr>
                <w:rFonts w:ascii="Times New Roman" w:hAnsi="Times New Roman"/>
                <w:spacing w:val="-1"/>
                <w:sz w:val="20"/>
                <w:szCs w:val="20"/>
              </w:rPr>
            </w:pPr>
            <w:r w:rsidRPr="000F0F14">
              <w:rPr>
                <w:rFonts w:ascii="Times New Roman" w:hAnsi="Times New Roman"/>
                <w:sz w:val="20"/>
                <w:szCs w:val="20"/>
              </w:rPr>
              <w:t>5)</w:t>
            </w:r>
            <w:r w:rsidRPr="000F0F14">
              <w:rPr>
                <w:rFonts w:ascii="Times New Roman" w:hAnsi="Times New Roman"/>
                <w:spacing w:val="-1"/>
                <w:sz w:val="20"/>
                <w:szCs w:val="20"/>
              </w:rPr>
              <w:t xml:space="preserve"> придбання нових та вживаних транспортних засобів (в тому числі транспортних засобів загального призначення підвищеної прохідності для перевезення пасажирів (особового складу) та спеціального призначення (трактори, автокрани, екскаватори тощо);</w:t>
            </w:r>
          </w:p>
          <w:p w:rsidR="000F0F14" w:rsidRPr="000F0F14" w:rsidRDefault="000F0F14" w:rsidP="000F0F14">
            <w:pPr>
              <w:pStyle w:val="a8"/>
              <w:spacing w:after="0" w:line="240" w:lineRule="auto"/>
              <w:rPr>
                <w:rFonts w:ascii="Times New Roman" w:hAnsi="Times New Roman"/>
                <w:spacing w:val="-1"/>
                <w:sz w:val="20"/>
                <w:szCs w:val="20"/>
              </w:rPr>
            </w:pPr>
            <w:r w:rsidRPr="000F0F14">
              <w:rPr>
                <w:rFonts w:ascii="Times New Roman" w:hAnsi="Times New Roman"/>
                <w:spacing w:val="-1"/>
                <w:sz w:val="20"/>
                <w:szCs w:val="20"/>
              </w:rPr>
              <w:t>6) оплата послуг з поточного ремонту та технічного обслуговування транспортних засобів, обладнання та техніки;</w:t>
            </w:r>
          </w:p>
          <w:p w:rsidR="000F0F14" w:rsidRPr="000F0F14" w:rsidRDefault="000F0F14" w:rsidP="000F0F14">
            <w:pPr>
              <w:pStyle w:val="a8"/>
              <w:spacing w:after="0" w:line="240" w:lineRule="auto"/>
              <w:rPr>
                <w:rFonts w:ascii="Times New Roman" w:hAnsi="Times New Roman"/>
                <w:spacing w:val="-1"/>
                <w:sz w:val="20"/>
                <w:szCs w:val="20"/>
              </w:rPr>
            </w:pPr>
            <w:r w:rsidRPr="000F0F14">
              <w:rPr>
                <w:rFonts w:ascii="Times New Roman" w:hAnsi="Times New Roman"/>
                <w:spacing w:val="-1"/>
                <w:sz w:val="20"/>
                <w:szCs w:val="20"/>
              </w:rPr>
              <w:t>7) придбання будівельних матеріалів;</w:t>
            </w:r>
          </w:p>
          <w:p w:rsidR="000F0F14" w:rsidRPr="000F0F14" w:rsidRDefault="000F0F14" w:rsidP="000F0F14">
            <w:pPr>
              <w:pStyle w:val="a8"/>
              <w:spacing w:after="0" w:line="240" w:lineRule="auto"/>
              <w:rPr>
                <w:rFonts w:ascii="Times New Roman" w:hAnsi="Times New Roman"/>
                <w:spacing w:val="-1"/>
                <w:sz w:val="20"/>
                <w:szCs w:val="20"/>
              </w:rPr>
            </w:pPr>
            <w:r w:rsidRPr="000F0F14">
              <w:rPr>
                <w:rFonts w:ascii="Times New Roman" w:hAnsi="Times New Roman"/>
                <w:spacing w:val="-1"/>
                <w:sz w:val="20"/>
                <w:szCs w:val="20"/>
              </w:rPr>
              <w:t xml:space="preserve">8) придбання побутової техніки (в </w:t>
            </w:r>
            <w:proofErr w:type="spellStart"/>
            <w:r w:rsidRPr="000F0F14">
              <w:rPr>
                <w:rFonts w:ascii="Times New Roman" w:hAnsi="Times New Roman"/>
                <w:spacing w:val="-1"/>
                <w:sz w:val="20"/>
                <w:szCs w:val="20"/>
              </w:rPr>
              <w:t>т.ч</w:t>
            </w:r>
            <w:proofErr w:type="spellEnd"/>
            <w:r w:rsidRPr="000F0F14">
              <w:rPr>
                <w:rFonts w:ascii="Times New Roman" w:hAnsi="Times New Roman"/>
                <w:spacing w:val="-1"/>
                <w:sz w:val="20"/>
                <w:szCs w:val="20"/>
              </w:rPr>
              <w:t>. морозильна камера, холодильна вітрина, холодильник побутовий, ваги електронні та ін.);</w:t>
            </w:r>
          </w:p>
          <w:p w:rsidR="000F0F14" w:rsidRPr="000F0F14" w:rsidRDefault="000F0F14" w:rsidP="000F0F14">
            <w:pPr>
              <w:pStyle w:val="a8"/>
              <w:spacing w:after="0" w:line="240" w:lineRule="auto"/>
              <w:rPr>
                <w:rFonts w:ascii="Times New Roman" w:hAnsi="Times New Roman"/>
                <w:spacing w:val="-1"/>
                <w:sz w:val="20"/>
                <w:szCs w:val="20"/>
              </w:rPr>
            </w:pPr>
            <w:r w:rsidRPr="000F0F14">
              <w:rPr>
                <w:rFonts w:ascii="Times New Roman" w:hAnsi="Times New Roman"/>
                <w:spacing w:val="-1"/>
                <w:sz w:val="20"/>
                <w:szCs w:val="20"/>
              </w:rPr>
              <w:t>9) придбання канцелярських товарів та приладдя;</w:t>
            </w:r>
          </w:p>
          <w:p w:rsidR="000F0F14" w:rsidRPr="000F0F14" w:rsidRDefault="000F0F14" w:rsidP="000F0F14">
            <w:pPr>
              <w:pStyle w:val="a8"/>
              <w:spacing w:after="0" w:line="240" w:lineRule="auto"/>
              <w:rPr>
                <w:rFonts w:ascii="Times New Roman" w:hAnsi="Times New Roman"/>
                <w:spacing w:val="-1"/>
                <w:sz w:val="20"/>
                <w:szCs w:val="20"/>
              </w:rPr>
            </w:pPr>
            <w:r w:rsidRPr="000F0F14">
              <w:rPr>
                <w:rFonts w:ascii="Times New Roman" w:hAnsi="Times New Roman"/>
                <w:spacing w:val="-1"/>
                <w:sz w:val="20"/>
                <w:szCs w:val="20"/>
              </w:rPr>
              <w:t>10) придбання меблів;</w:t>
            </w:r>
          </w:p>
          <w:p w:rsidR="000F0F14" w:rsidRPr="000F0F14" w:rsidRDefault="000F0F14" w:rsidP="000F0F14">
            <w:pPr>
              <w:pStyle w:val="a8"/>
              <w:spacing w:after="0" w:line="240" w:lineRule="auto"/>
              <w:rPr>
                <w:rFonts w:ascii="Times New Roman" w:hAnsi="Times New Roman"/>
                <w:spacing w:val="-1"/>
                <w:sz w:val="20"/>
                <w:szCs w:val="20"/>
              </w:rPr>
            </w:pPr>
            <w:r w:rsidRPr="000F0F14">
              <w:rPr>
                <w:rFonts w:ascii="Times New Roman" w:hAnsi="Times New Roman"/>
                <w:spacing w:val="-1"/>
                <w:sz w:val="20"/>
                <w:szCs w:val="20"/>
              </w:rPr>
              <w:t xml:space="preserve">11)  придбання кушеток медичних розкладних, ліжок польових розкладних, постільної білизни та речей (в </w:t>
            </w:r>
            <w:proofErr w:type="spellStart"/>
            <w:r w:rsidRPr="000F0F14">
              <w:rPr>
                <w:rFonts w:ascii="Times New Roman" w:hAnsi="Times New Roman"/>
                <w:spacing w:val="-1"/>
                <w:sz w:val="20"/>
                <w:szCs w:val="20"/>
              </w:rPr>
              <w:t>т.ч</w:t>
            </w:r>
            <w:proofErr w:type="spellEnd"/>
            <w:r w:rsidRPr="000F0F14">
              <w:rPr>
                <w:rFonts w:ascii="Times New Roman" w:hAnsi="Times New Roman"/>
                <w:spacing w:val="-1"/>
                <w:sz w:val="20"/>
                <w:szCs w:val="20"/>
              </w:rPr>
              <w:t>. ковдри, простирадла, подушки тощо);</w:t>
            </w:r>
          </w:p>
          <w:p w:rsidR="000F0F14" w:rsidRPr="000F0F14" w:rsidRDefault="000F0F14" w:rsidP="000F0F14">
            <w:pPr>
              <w:spacing w:after="0" w:line="240" w:lineRule="auto"/>
              <w:rPr>
                <w:rFonts w:ascii="Times New Roman" w:hAnsi="Times New Roman"/>
                <w:spacing w:val="-1"/>
                <w:sz w:val="20"/>
                <w:szCs w:val="20"/>
              </w:rPr>
            </w:pPr>
            <w:r w:rsidRPr="000F0F14">
              <w:rPr>
                <w:rFonts w:ascii="Times New Roman" w:hAnsi="Times New Roman"/>
                <w:spacing w:val="-1"/>
                <w:sz w:val="20"/>
                <w:szCs w:val="20"/>
              </w:rPr>
              <w:t>12)  придбання посуду</w:t>
            </w:r>
          </w:p>
          <w:p w:rsidR="000F0F14" w:rsidRPr="00CF4BA7" w:rsidRDefault="000F0F14" w:rsidP="000F0F14">
            <w:pPr>
              <w:spacing w:after="0" w:line="240" w:lineRule="auto"/>
              <w:rPr>
                <w:rFonts w:ascii="Times New Roman" w:eastAsia="Times New Roman" w:hAnsi="Times New Roman" w:cs="Times New Roman"/>
                <w:sz w:val="20"/>
                <w:szCs w:val="20"/>
                <w:bdr w:val="none" w:sz="0" w:space="0" w:color="auto" w:frame="1"/>
              </w:rPr>
            </w:pPr>
            <w:r w:rsidRPr="000F0F14">
              <w:rPr>
                <w:rFonts w:ascii="Times New Roman" w:hAnsi="Times New Roman"/>
                <w:spacing w:val="-1"/>
                <w:sz w:val="20"/>
                <w:szCs w:val="20"/>
              </w:rPr>
              <w:t>металевого, пластикового, посуду одноразового використання, поліетиленових пакетів, рукомийників, господарчих матеріалів.</w:t>
            </w:r>
          </w:p>
        </w:tc>
        <w:tc>
          <w:tcPr>
            <w:tcW w:w="851" w:type="dxa"/>
            <w:tcBorders>
              <w:top w:val="nil"/>
              <w:left w:val="nil"/>
              <w:bottom w:val="single" w:sz="8" w:space="0" w:color="auto"/>
              <w:right w:val="single" w:sz="8" w:space="0" w:color="auto"/>
            </w:tcBorders>
            <w:shd w:val="clear" w:color="auto" w:fill="auto"/>
            <w:tcMar>
              <w:top w:w="0" w:type="dxa"/>
              <w:left w:w="57" w:type="dxa"/>
              <w:bottom w:w="0" w:type="dxa"/>
              <w:right w:w="57" w:type="dxa"/>
            </w:tcMar>
            <w:hideMark/>
          </w:tcPr>
          <w:p w:rsidR="000E68CD" w:rsidRPr="00962F8D" w:rsidRDefault="000E68CD" w:rsidP="00C07B89">
            <w:pPr>
              <w:spacing w:after="0" w:line="240" w:lineRule="auto"/>
              <w:jc w:val="center"/>
              <w:rPr>
                <w:rFonts w:ascii="Times New Roman" w:eastAsia="Times New Roman" w:hAnsi="Times New Roman" w:cs="Times New Roman"/>
                <w:sz w:val="20"/>
                <w:szCs w:val="20"/>
              </w:rPr>
            </w:pPr>
            <w:r w:rsidRPr="00962F8D">
              <w:rPr>
                <w:rFonts w:ascii="Times New Roman" w:eastAsia="Times New Roman" w:hAnsi="Times New Roman" w:cs="Times New Roman"/>
                <w:sz w:val="20"/>
                <w:szCs w:val="20"/>
                <w:bdr w:val="none" w:sz="0" w:space="0" w:color="auto" w:frame="1"/>
              </w:rPr>
              <w:lastRenderedPageBreak/>
              <w:t>202</w:t>
            </w:r>
            <w:r w:rsidR="002D6A5F">
              <w:rPr>
                <w:rFonts w:ascii="Times New Roman" w:eastAsia="Times New Roman" w:hAnsi="Times New Roman" w:cs="Times New Roman"/>
                <w:sz w:val="20"/>
                <w:szCs w:val="20"/>
                <w:bdr w:val="none" w:sz="0" w:space="0" w:color="auto" w:frame="1"/>
              </w:rPr>
              <w:t>6-2027</w:t>
            </w:r>
            <w:r w:rsidRPr="00962F8D">
              <w:rPr>
                <w:rFonts w:ascii="Times New Roman" w:eastAsia="Times New Roman" w:hAnsi="Times New Roman" w:cs="Times New Roman"/>
                <w:sz w:val="20"/>
                <w:szCs w:val="20"/>
                <w:bdr w:val="none" w:sz="0" w:space="0" w:color="auto" w:frame="1"/>
              </w:rPr>
              <w:t> </w:t>
            </w:r>
            <w:r w:rsidR="00F91CA9" w:rsidRPr="00962F8D">
              <w:rPr>
                <w:rFonts w:ascii="Times New Roman" w:eastAsia="Times New Roman" w:hAnsi="Times New Roman" w:cs="Times New Roman"/>
                <w:sz w:val="20"/>
                <w:szCs w:val="20"/>
                <w:bdr w:val="none" w:sz="0" w:space="0" w:color="auto" w:frame="1"/>
              </w:rPr>
              <w:t xml:space="preserve">      </w:t>
            </w:r>
            <w:r w:rsidRPr="00962F8D">
              <w:rPr>
                <w:rFonts w:ascii="Times New Roman" w:eastAsia="Times New Roman" w:hAnsi="Times New Roman" w:cs="Times New Roman"/>
                <w:sz w:val="20"/>
                <w:szCs w:val="20"/>
                <w:bdr w:val="none" w:sz="0" w:space="0" w:color="auto" w:frame="1"/>
              </w:rPr>
              <w:t>роки</w:t>
            </w:r>
          </w:p>
          <w:p w:rsidR="000E68CD" w:rsidRPr="00855C57" w:rsidRDefault="000E68CD" w:rsidP="00C07B89">
            <w:pPr>
              <w:spacing w:after="0" w:line="192" w:lineRule="atLeast"/>
              <w:jc w:val="center"/>
              <w:rPr>
                <w:rFonts w:ascii="Times New Roman" w:eastAsia="Times New Roman" w:hAnsi="Times New Roman" w:cs="Times New Roman"/>
                <w:color w:val="FF0000"/>
                <w:sz w:val="20"/>
                <w:szCs w:val="20"/>
              </w:rPr>
            </w:pPr>
            <w:r w:rsidRPr="00962F8D">
              <w:rPr>
                <w:rFonts w:ascii="Times New Roman" w:eastAsia="Times New Roman" w:hAnsi="Times New Roman" w:cs="Times New Roman"/>
                <w:sz w:val="20"/>
                <w:szCs w:val="20"/>
              </w:rPr>
              <w:t> </w:t>
            </w:r>
          </w:p>
        </w:tc>
        <w:tc>
          <w:tcPr>
            <w:tcW w:w="1134" w:type="dxa"/>
            <w:tcBorders>
              <w:top w:val="nil"/>
              <w:left w:val="nil"/>
              <w:bottom w:val="single" w:sz="8" w:space="0" w:color="auto"/>
              <w:right w:val="single" w:sz="8" w:space="0" w:color="auto"/>
            </w:tcBorders>
            <w:shd w:val="clear" w:color="auto" w:fill="auto"/>
            <w:tcMar>
              <w:top w:w="0" w:type="dxa"/>
              <w:left w:w="57" w:type="dxa"/>
              <w:bottom w:w="0" w:type="dxa"/>
              <w:right w:w="57" w:type="dxa"/>
            </w:tcMar>
            <w:hideMark/>
          </w:tcPr>
          <w:p w:rsidR="00E0249D" w:rsidRDefault="00E0249D" w:rsidP="00D42B74">
            <w:pPr>
              <w:spacing w:after="0" w:line="192" w:lineRule="atLeast"/>
              <w:jc w:val="both"/>
              <w:rPr>
                <w:rFonts w:ascii="Times New Roman" w:hAnsi="Times New Roman" w:cs="Times New Roman"/>
                <w:sz w:val="20"/>
                <w:szCs w:val="20"/>
              </w:rPr>
            </w:pPr>
            <w:r>
              <w:rPr>
                <w:rFonts w:ascii="Times New Roman" w:hAnsi="Times New Roman" w:cs="Times New Roman"/>
                <w:sz w:val="20"/>
                <w:szCs w:val="20"/>
              </w:rPr>
              <w:t>Литовезька сільська рада</w:t>
            </w:r>
          </w:p>
          <w:p w:rsidR="000E68CD" w:rsidRPr="00E0249D" w:rsidRDefault="00E0249D" w:rsidP="00E0249D">
            <w:pPr>
              <w:spacing w:after="0" w:line="192" w:lineRule="atLeast"/>
              <w:jc w:val="both"/>
              <w:rPr>
                <w:rFonts w:ascii="Times New Roman" w:hAnsi="Times New Roman" w:cs="Times New Roman"/>
                <w:color w:val="000000"/>
                <w:sz w:val="20"/>
                <w:szCs w:val="20"/>
                <w:shd w:val="clear" w:color="auto" w:fill="FFFFFF"/>
              </w:rPr>
            </w:pPr>
            <w:r w:rsidRPr="00E0249D">
              <w:rPr>
                <w:rFonts w:ascii="Times New Roman" w:hAnsi="Times New Roman" w:cs="Times New Roman"/>
                <w:sz w:val="20"/>
                <w:szCs w:val="20"/>
              </w:rPr>
              <w:t xml:space="preserve">Виконавчий комітет </w:t>
            </w:r>
            <w:r>
              <w:rPr>
                <w:rFonts w:ascii="Times New Roman" w:hAnsi="Times New Roman" w:cs="Times New Roman"/>
                <w:sz w:val="20"/>
                <w:szCs w:val="20"/>
              </w:rPr>
              <w:t>Литовезької сільської ради</w:t>
            </w:r>
          </w:p>
        </w:tc>
        <w:tc>
          <w:tcPr>
            <w:tcW w:w="925" w:type="dxa"/>
            <w:tcBorders>
              <w:top w:val="nil"/>
              <w:left w:val="nil"/>
              <w:bottom w:val="single" w:sz="8" w:space="0" w:color="auto"/>
              <w:right w:val="single" w:sz="8" w:space="0" w:color="auto"/>
            </w:tcBorders>
            <w:shd w:val="clear" w:color="auto" w:fill="auto"/>
            <w:tcMar>
              <w:top w:w="0" w:type="dxa"/>
              <w:left w:w="57" w:type="dxa"/>
              <w:bottom w:w="0" w:type="dxa"/>
              <w:right w:w="57" w:type="dxa"/>
            </w:tcMar>
            <w:hideMark/>
          </w:tcPr>
          <w:p w:rsidR="000E68CD" w:rsidRPr="003146D9" w:rsidRDefault="000E68CD" w:rsidP="00F91CA9">
            <w:pPr>
              <w:spacing w:after="0" w:line="192" w:lineRule="atLeast"/>
              <w:jc w:val="center"/>
              <w:rPr>
                <w:rFonts w:ascii="Times New Roman" w:eastAsia="Times New Roman" w:hAnsi="Times New Roman" w:cs="Times New Roman"/>
                <w:sz w:val="20"/>
                <w:szCs w:val="20"/>
              </w:rPr>
            </w:pPr>
            <w:r w:rsidRPr="003146D9">
              <w:rPr>
                <w:rFonts w:ascii="Times New Roman" w:eastAsia="Times New Roman" w:hAnsi="Times New Roman" w:cs="Times New Roman"/>
                <w:color w:val="000000"/>
                <w:sz w:val="20"/>
                <w:szCs w:val="20"/>
                <w:bdr w:val="none" w:sz="0" w:space="0" w:color="auto" w:frame="1"/>
              </w:rPr>
              <w:t xml:space="preserve">Бюджет </w:t>
            </w:r>
            <w:proofErr w:type="spellStart"/>
            <w:r w:rsidRPr="003146D9">
              <w:rPr>
                <w:rFonts w:ascii="Times New Roman" w:eastAsia="Times New Roman" w:hAnsi="Times New Roman" w:cs="Times New Roman"/>
                <w:color w:val="000000"/>
                <w:sz w:val="20"/>
                <w:szCs w:val="20"/>
                <w:bdr w:val="none" w:sz="0" w:space="0" w:color="auto" w:frame="1"/>
              </w:rPr>
              <w:t>терито</w:t>
            </w:r>
            <w:r w:rsidR="00F91CA9">
              <w:rPr>
                <w:rFonts w:ascii="Times New Roman" w:eastAsia="Times New Roman" w:hAnsi="Times New Roman" w:cs="Times New Roman"/>
                <w:color w:val="000000"/>
                <w:sz w:val="20"/>
                <w:szCs w:val="20"/>
                <w:bdr w:val="none" w:sz="0" w:space="0" w:color="auto" w:frame="1"/>
              </w:rPr>
              <w:t>-</w:t>
            </w:r>
            <w:r w:rsidRPr="003146D9">
              <w:rPr>
                <w:rFonts w:ascii="Times New Roman" w:eastAsia="Times New Roman" w:hAnsi="Times New Roman" w:cs="Times New Roman"/>
                <w:color w:val="000000"/>
                <w:sz w:val="20"/>
                <w:szCs w:val="20"/>
                <w:bdr w:val="none" w:sz="0" w:space="0" w:color="auto" w:frame="1"/>
              </w:rPr>
              <w:t>ріальної</w:t>
            </w:r>
            <w:proofErr w:type="spellEnd"/>
            <w:r w:rsidRPr="003146D9">
              <w:rPr>
                <w:rFonts w:ascii="Times New Roman" w:eastAsia="Times New Roman" w:hAnsi="Times New Roman" w:cs="Times New Roman"/>
                <w:color w:val="000000"/>
                <w:sz w:val="20"/>
                <w:szCs w:val="20"/>
                <w:bdr w:val="none" w:sz="0" w:space="0" w:color="auto" w:frame="1"/>
              </w:rPr>
              <w:t xml:space="preserve"> громади</w:t>
            </w:r>
          </w:p>
        </w:tc>
        <w:tc>
          <w:tcPr>
            <w:tcW w:w="837" w:type="dxa"/>
            <w:tcBorders>
              <w:top w:val="nil"/>
              <w:left w:val="nil"/>
              <w:bottom w:val="single" w:sz="8" w:space="0" w:color="auto"/>
              <w:right w:val="single" w:sz="8" w:space="0" w:color="auto"/>
            </w:tcBorders>
            <w:shd w:val="clear" w:color="auto" w:fill="auto"/>
            <w:tcMar>
              <w:top w:w="0" w:type="dxa"/>
              <w:left w:w="57" w:type="dxa"/>
              <w:bottom w:w="0" w:type="dxa"/>
              <w:right w:w="57" w:type="dxa"/>
            </w:tcMar>
            <w:hideMark/>
          </w:tcPr>
          <w:p w:rsidR="000E68CD" w:rsidRPr="00C80F5D" w:rsidRDefault="004D303D" w:rsidP="00EA6A0C">
            <w:pPr>
              <w:spacing w:after="0" w:line="192"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bdr w:val="none" w:sz="0" w:space="0" w:color="auto" w:frame="1"/>
                <w:lang w:val="ru-RU"/>
              </w:rPr>
              <w:t>700</w:t>
            </w:r>
            <w:r w:rsidR="00A00490">
              <w:rPr>
                <w:rFonts w:ascii="Times New Roman" w:eastAsia="Times New Roman" w:hAnsi="Times New Roman" w:cs="Times New Roman"/>
                <w:sz w:val="20"/>
                <w:szCs w:val="20"/>
                <w:bdr w:val="none" w:sz="0" w:space="0" w:color="auto" w:frame="1"/>
                <w:lang w:val="ru-RU"/>
              </w:rPr>
              <w:t xml:space="preserve"> </w:t>
            </w:r>
            <w:r w:rsidR="00FA7621" w:rsidRPr="00C80F5D">
              <w:rPr>
                <w:rFonts w:ascii="Times New Roman" w:eastAsia="Times New Roman" w:hAnsi="Times New Roman" w:cs="Times New Roman"/>
                <w:sz w:val="20"/>
                <w:szCs w:val="20"/>
                <w:bdr w:val="none" w:sz="0" w:space="0" w:color="auto" w:frame="1"/>
                <w:lang w:val="ru-RU"/>
              </w:rPr>
              <w:t>0</w:t>
            </w:r>
            <w:r w:rsidR="000E68CD" w:rsidRPr="00C80F5D">
              <w:rPr>
                <w:rFonts w:ascii="Times New Roman" w:eastAsia="Times New Roman" w:hAnsi="Times New Roman" w:cs="Times New Roman"/>
                <w:sz w:val="20"/>
                <w:szCs w:val="20"/>
                <w:bdr w:val="none" w:sz="0" w:space="0" w:color="auto" w:frame="1"/>
              </w:rPr>
              <w:t>00,0</w:t>
            </w:r>
          </w:p>
        </w:tc>
        <w:tc>
          <w:tcPr>
            <w:tcW w:w="708" w:type="dxa"/>
            <w:gridSpan w:val="2"/>
            <w:tcBorders>
              <w:top w:val="nil"/>
              <w:left w:val="nil"/>
              <w:bottom w:val="single" w:sz="8" w:space="0" w:color="auto"/>
              <w:right w:val="single" w:sz="8" w:space="0" w:color="auto"/>
            </w:tcBorders>
            <w:shd w:val="clear" w:color="auto" w:fill="auto"/>
            <w:tcMar>
              <w:top w:w="0" w:type="dxa"/>
              <w:left w:w="57" w:type="dxa"/>
              <w:bottom w:w="0" w:type="dxa"/>
              <w:right w:w="57" w:type="dxa"/>
            </w:tcMar>
            <w:hideMark/>
          </w:tcPr>
          <w:p w:rsidR="000E68CD" w:rsidRPr="00C80F5D" w:rsidRDefault="00FA7621" w:rsidP="00C07B89">
            <w:pPr>
              <w:spacing w:after="0" w:line="192" w:lineRule="atLeast"/>
              <w:jc w:val="center"/>
              <w:rPr>
                <w:rFonts w:ascii="Times New Roman" w:eastAsia="Times New Roman" w:hAnsi="Times New Roman" w:cs="Times New Roman"/>
                <w:sz w:val="20"/>
                <w:szCs w:val="20"/>
                <w:bdr w:val="none" w:sz="0" w:space="0" w:color="auto" w:frame="1"/>
              </w:rPr>
            </w:pPr>
            <w:r w:rsidRPr="00C80F5D">
              <w:rPr>
                <w:rFonts w:ascii="Times New Roman" w:eastAsia="Times New Roman" w:hAnsi="Times New Roman" w:cs="Times New Roman"/>
                <w:sz w:val="20"/>
                <w:szCs w:val="20"/>
                <w:bdr w:val="none" w:sz="0" w:space="0" w:color="auto" w:frame="1"/>
                <w:lang w:val="ru-RU"/>
              </w:rPr>
              <w:t>5</w:t>
            </w:r>
            <w:r w:rsidR="004D303D">
              <w:rPr>
                <w:rFonts w:ascii="Times New Roman" w:eastAsia="Times New Roman" w:hAnsi="Times New Roman" w:cs="Times New Roman"/>
                <w:sz w:val="20"/>
                <w:szCs w:val="20"/>
                <w:bdr w:val="none" w:sz="0" w:space="0" w:color="auto" w:frame="1"/>
                <w:lang w:val="ru-RU"/>
              </w:rPr>
              <w:t>00 00</w:t>
            </w:r>
            <w:r w:rsidRPr="00C80F5D">
              <w:rPr>
                <w:rFonts w:ascii="Times New Roman" w:eastAsia="Times New Roman" w:hAnsi="Times New Roman" w:cs="Times New Roman"/>
                <w:sz w:val="20"/>
                <w:szCs w:val="20"/>
                <w:bdr w:val="none" w:sz="0" w:space="0" w:color="auto" w:frame="1"/>
                <w:lang w:val="ru-RU"/>
              </w:rPr>
              <w:t>0</w:t>
            </w:r>
            <w:r w:rsidR="000E68CD" w:rsidRPr="00C80F5D">
              <w:rPr>
                <w:rFonts w:ascii="Times New Roman" w:eastAsia="Times New Roman" w:hAnsi="Times New Roman" w:cs="Times New Roman"/>
                <w:sz w:val="20"/>
                <w:szCs w:val="20"/>
                <w:bdr w:val="none" w:sz="0" w:space="0" w:color="auto" w:frame="1"/>
              </w:rPr>
              <w:t>,0</w:t>
            </w:r>
          </w:p>
          <w:p w:rsidR="00126634" w:rsidRPr="00C80F5D" w:rsidRDefault="00126634" w:rsidP="00C07B89">
            <w:pPr>
              <w:spacing w:after="0" w:line="192" w:lineRule="atLeast"/>
              <w:jc w:val="center"/>
              <w:rPr>
                <w:rFonts w:ascii="Times New Roman" w:eastAsia="Times New Roman" w:hAnsi="Times New Roman" w:cs="Times New Roman"/>
                <w:sz w:val="20"/>
                <w:szCs w:val="20"/>
              </w:rPr>
            </w:pPr>
          </w:p>
        </w:tc>
        <w:tc>
          <w:tcPr>
            <w:tcW w:w="723" w:type="dxa"/>
            <w:gridSpan w:val="2"/>
            <w:tcBorders>
              <w:top w:val="nil"/>
              <w:left w:val="nil"/>
              <w:bottom w:val="single" w:sz="8" w:space="0" w:color="auto"/>
              <w:right w:val="single" w:sz="8" w:space="0" w:color="auto"/>
            </w:tcBorders>
            <w:shd w:val="clear" w:color="auto" w:fill="auto"/>
            <w:tcMar>
              <w:top w:w="0" w:type="dxa"/>
              <w:left w:w="57" w:type="dxa"/>
              <w:bottom w:w="0" w:type="dxa"/>
              <w:right w:w="57" w:type="dxa"/>
            </w:tcMar>
            <w:hideMark/>
          </w:tcPr>
          <w:p w:rsidR="000E68CD" w:rsidRPr="00C80F5D" w:rsidRDefault="000E68CD" w:rsidP="00C07B89">
            <w:pPr>
              <w:spacing w:after="0" w:line="192" w:lineRule="atLeast"/>
              <w:jc w:val="center"/>
              <w:rPr>
                <w:rFonts w:ascii="Times New Roman" w:eastAsia="Times New Roman" w:hAnsi="Times New Roman" w:cs="Times New Roman"/>
                <w:sz w:val="20"/>
                <w:szCs w:val="20"/>
              </w:rPr>
            </w:pP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tcPr>
          <w:p w:rsidR="000E68CD" w:rsidRPr="00F91CA9" w:rsidRDefault="000E68CD" w:rsidP="00C07B89">
            <w:pPr>
              <w:spacing w:after="0" w:line="192" w:lineRule="atLeast"/>
              <w:jc w:val="center"/>
              <w:rPr>
                <w:rFonts w:ascii="Times New Roman" w:eastAsia="Times New Roman" w:hAnsi="Times New Roman" w:cs="Times New Roman"/>
                <w:color w:val="FF0000"/>
                <w:sz w:val="20"/>
                <w:szCs w:val="20"/>
              </w:rPr>
            </w:pPr>
          </w:p>
        </w:tc>
        <w:tc>
          <w:tcPr>
            <w:tcW w:w="1275" w:type="dxa"/>
            <w:tcBorders>
              <w:top w:val="nil"/>
              <w:left w:val="nil"/>
              <w:bottom w:val="single" w:sz="8" w:space="0" w:color="auto"/>
              <w:right w:val="single" w:sz="8" w:space="0" w:color="auto"/>
            </w:tcBorders>
            <w:shd w:val="clear" w:color="auto" w:fill="auto"/>
            <w:tcMar>
              <w:top w:w="0" w:type="dxa"/>
              <w:left w:w="57" w:type="dxa"/>
              <w:bottom w:w="0" w:type="dxa"/>
              <w:right w:w="57" w:type="dxa"/>
            </w:tcMar>
            <w:hideMark/>
          </w:tcPr>
          <w:p w:rsidR="000E68CD" w:rsidRPr="00F91CA9" w:rsidRDefault="008912F1" w:rsidP="00F91CA9">
            <w:pPr>
              <w:spacing w:after="0" w:line="192" w:lineRule="atLeast"/>
              <w:jc w:val="center"/>
              <w:rPr>
                <w:rFonts w:ascii="Times New Roman" w:eastAsia="Times New Roman" w:hAnsi="Times New Roman" w:cs="Times New Roman"/>
                <w:sz w:val="20"/>
                <w:szCs w:val="20"/>
              </w:rPr>
            </w:pPr>
            <w:r w:rsidRPr="008912F1">
              <w:rPr>
                <w:rFonts w:ascii="Times New Roman" w:hAnsi="Times New Roman" w:cs="Times New Roman"/>
                <w:sz w:val="20"/>
                <w:szCs w:val="20"/>
              </w:rPr>
              <w:t>Забезпечено умови проживання особового складу військових формувань, розміщених в будівлях/спорудах та на територіях комунальних підприємств/закладів/установ</w:t>
            </w:r>
            <w:r>
              <w:rPr>
                <w:rFonts w:ascii="Times New Roman" w:eastAsia="Times New Roman" w:hAnsi="Times New Roman" w:cs="Times New Roman"/>
                <w:sz w:val="20"/>
                <w:szCs w:val="20"/>
                <w:bdr w:val="none" w:sz="0" w:space="0" w:color="auto" w:frame="1"/>
              </w:rPr>
              <w:t xml:space="preserve"> </w:t>
            </w:r>
            <w:r w:rsidR="00E0249D" w:rsidRPr="00E0249D">
              <w:rPr>
                <w:rFonts w:ascii="Times New Roman" w:eastAsia="Times New Roman" w:hAnsi="Times New Roman" w:cs="Times New Roman"/>
                <w:sz w:val="20"/>
                <w:szCs w:val="20"/>
                <w:lang w:eastAsia="en-US"/>
              </w:rPr>
              <w:t>Зміцнення матеріально-</w:t>
            </w:r>
            <w:proofErr w:type="spellStart"/>
            <w:r w:rsidR="00E0249D" w:rsidRPr="00E0249D">
              <w:rPr>
                <w:rFonts w:ascii="Times New Roman" w:eastAsia="Times New Roman" w:hAnsi="Times New Roman" w:cs="Times New Roman"/>
                <w:sz w:val="20"/>
                <w:szCs w:val="20"/>
                <w:lang w:eastAsia="en-US"/>
              </w:rPr>
              <w:t>технічноі</w:t>
            </w:r>
            <w:proofErr w:type="spellEnd"/>
            <w:r w:rsidR="00E0249D" w:rsidRPr="00E0249D">
              <w:rPr>
                <w:rFonts w:ascii="Times New Roman" w:eastAsia="Times New Roman" w:hAnsi="Times New Roman" w:cs="Times New Roman"/>
                <w:sz w:val="20"/>
                <w:szCs w:val="20"/>
                <w:lang w:eastAsia="en-US"/>
              </w:rPr>
              <w:t xml:space="preserve">̈ бази підрозділів Збройних Сил України та інших військових формувань, утворених відповідно до законодавства України, забезпеченні підвищення їх боєздатності та </w:t>
            </w:r>
            <w:r w:rsidR="00E0249D" w:rsidRPr="00E0249D">
              <w:rPr>
                <w:rFonts w:ascii="Times New Roman" w:eastAsia="Times New Roman" w:hAnsi="Times New Roman" w:cs="Times New Roman"/>
                <w:sz w:val="20"/>
                <w:szCs w:val="20"/>
                <w:lang w:eastAsia="en-US"/>
              </w:rPr>
              <w:lastRenderedPageBreak/>
              <w:t>покращення умов проходження служби військовослужбовцям</w:t>
            </w:r>
          </w:p>
        </w:tc>
      </w:tr>
      <w:tr w:rsidR="00126634" w:rsidRPr="00C12E16" w:rsidTr="008912F1">
        <w:trPr>
          <w:trHeight w:val="180"/>
        </w:trPr>
        <w:tc>
          <w:tcPr>
            <w:tcW w:w="6939" w:type="dxa"/>
            <w:gridSpan w:val="6"/>
            <w:vMerge w:val="restart"/>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hideMark/>
          </w:tcPr>
          <w:p w:rsidR="000E68CD" w:rsidRPr="00C12E16" w:rsidRDefault="000E68CD" w:rsidP="00C07B89">
            <w:pPr>
              <w:spacing w:after="0" w:line="180" w:lineRule="atLeast"/>
              <w:jc w:val="center"/>
              <w:rPr>
                <w:rFonts w:ascii="Times New Roman" w:eastAsia="Times New Roman" w:hAnsi="Times New Roman" w:cs="Times New Roman"/>
                <w:sz w:val="24"/>
                <w:szCs w:val="24"/>
              </w:rPr>
            </w:pPr>
            <w:r w:rsidRPr="00C12E16">
              <w:rPr>
                <w:rFonts w:ascii="Times New Roman" w:eastAsia="Times New Roman" w:hAnsi="Times New Roman" w:cs="Times New Roman"/>
                <w:b/>
                <w:bCs/>
                <w:sz w:val="24"/>
                <w:szCs w:val="24"/>
                <w:bdr w:val="none" w:sz="0" w:space="0" w:color="auto" w:frame="1"/>
              </w:rPr>
              <w:lastRenderedPageBreak/>
              <w:t>Всього на виконання програми</w:t>
            </w:r>
          </w:p>
        </w:tc>
        <w:tc>
          <w:tcPr>
            <w:tcW w:w="850" w:type="dxa"/>
            <w:gridSpan w:val="2"/>
            <w:tcBorders>
              <w:top w:val="nil"/>
              <w:left w:val="nil"/>
              <w:bottom w:val="single" w:sz="8" w:space="0" w:color="auto"/>
              <w:right w:val="single" w:sz="8" w:space="0" w:color="auto"/>
            </w:tcBorders>
            <w:shd w:val="clear" w:color="auto" w:fill="auto"/>
            <w:tcMar>
              <w:top w:w="0" w:type="dxa"/>
              <w:left w:w="57" w:type="dxa"/>
              <w:bottom w:w="0" w:type="dxa"/>
              <w:right w:w="57" w:type="dxa"/>
            </w:tcMar>
            <w:hideMark/>
          </w:tcPr>
          <w:p w:rsidR="000E68CD" w:rsidRPr="001441A5" w:rsidRDefault="004D303D" w:rsidP="00EA6A0C">
            <w:pPr>
              <w:spacing w:after="0" w:line="180" w:lineRule="atLeast"/>
              <w:jc w:val="center"/>
              <w:rPr>
                <w:rFonts w:ascii="Times New Roman" w:eastAsia="Times New Roman" w:hAnsi="Times New Roman" w:cs="Times New Roman"/>
                <w:b/>
                <w:sz w:val="20"/>
                <w:szCs w:val="20"/>
              </w:rPr>
            </w:pPr>
            <w:r>
              <w:rPr>
                <w:rFonts w:ascii="Times New Roman" w:eastAsia="Times New Roman" w:hAnsi="Times New Roman" w:cs="Times New Roman"/>
                <w:b/>
                <w:bCs/>
                <w:sz w:val="20"/>
                <w:szCs w:val="20"/>
                <w:bdr w:val="none" w:sz="0" w:space="0" w:color="auto" w:frame="1"/>
                <w:lang w:val="ru-RU"/>
              </w:rPr>
              <w:t xml:space="preserve">700 </w:t>
            </w:r>
            <w:r w:rsidR="006C1F75" w:rsidRPr="001441A5">
              <w:rPr>
                <w:rFonts w:ascii="Times New Roman" w:eastAsia="Times New Roman" w:hAnsi="Times New Roman" w:cs="Times New Roman"/>
                <w:b/>
                <w:bCs/>
                <w:sz w:val="20"/>
                <w:szCs w:val="20"/>
                <w:bdr w:val="none" w:sz="0" w:space="0" w:color="auto" w:frame="1"/>
                <w:lang w:val="ru-RU"/>
              </w:rPr>
              <w:t>0</w:t>
            </w:r>
            <w:r w:rsidR="000E68CD" w:rsidRPr="001441A5">
              <w:rPr>
                <w:rFonts w:ascii="Times New Roman" w:eastAsia="Times New Roman" w:hAnsi="Times New Roman" w:cs="Times New Roman"/>
                <w:b/>
                <w:bCs/>
                <w:sz w:val="20"/>
                <w:szCs w:val="20"/>
                <w:bdr w:val="none" w:sz="0" w:space="0" w:color="auto" w:frame="1"/>
              </w:rPr>
              <w:t>00,0</w:t>
            </w:r>
          </w:p>
        </w:tc>
        <w:tc>
          <w:tcPr>
            <w:tcW w:w="709" w:type="dxa"/>
            <w:gridSpan w:val="2"/>
            <w:tcBorders>
              <w:top w:val="nil"/>
              <w:left w:val="nil"/>
              <w:bottom w:val="single" w:sz="8" w:space="0" w:color="auto"/>
              <w:right w:val="single" w:sz="8" w:space="0" w:color="auto"/>
            </w:tcBorders>
            <w:shd w:val="clear" w:color="auto" w:fill="auto"/>
            <w:tcMar>
              <w:top w:w="0" w:type="dxa"/>
              <w:left w:w="57" w:type="dxa"/>
              <w:bottom w:w="0" w:type="dxa"/>
              <w:right w:w="57" w:type="dxa"/>
            </w:tcMar>
            <w:hideMark/>
          </w:tcPr>
          <w:p w:rsidR="000E68CD" w:rsidRPr="00C80F5D" w:rsidRDefault="006C1F75" w:rsidP="00C07B89">
            <w:pPr>
              <w:spacing w:after="0" w:line="180" w:lineRule="atLeast"/>
              <w:jc w:val="center"/>
              <w:rPr>
                <w:rFonts w:ascii="Times New Roman" w:eastAsia="Times New Roman" w:hAnsi="Times New Roman" w:cs="Times New Roman"/>
                <w:sz w:val="24"/>
                <w:szCs w:val="24"/>
              </w:rPr>
            </w:pPr>
            <w:r w:rsidRPr="00C80F5D">
              <w:rPr>
                <w:rFonts w:ascii="Times New Roman" w:eastAsia="Times New Roman" w:hAnsi="Times New Roman" w:cs="Times New Roman"/>
                <w:b/>
                <w:bCs/>
                <w:sz w:val="24"/>
                <w:szCs w:val="24"/>
                <w:bdr w:val="none" w:sz="0" w:space="0" w:color="auto" w:frame="1"/>
                <w:lang w:val="ru-RU"/>
              </w:rPr>
              <w:t>5</w:t>
            </w:r>
            <w:r w:rsidR="004D303D">
              <w:rPr>
                <w:rFonts w:ascii="Times New Roman" w:eastAsia="Times New Roman" w:hAnsi="Times New Roman" w:cs="Times New Roman"/>
                <w:b/>
                <w:bCs/>
                <w:sz w:val="24"/>
                <w:szCs w:val="24"/>
                <w:bdr w:val="none" w:sz="0" w:space="0" w:color="auto" w:frame="1"/>
                <w:lang w:val="ru-RU"/>
              </w:rPr>
              <w:t>0</w:t>
            </w:r>
            <w:r w:rsidRPr="00C80F5D">
              <w:rPr>
                <w:rFonts w:ascii="Times New Roman" w:eastAsia="Times New Roman" w:hAnsi="Times New Roman" w:cs="Times New Roman"/>
                <w:b/>
                <w:bCs/>
                <w:sz w:val="24"/>
                <w:szCs w:val="24"/>
                <w:bdr w:val="none" w:sz="0" w:space="0" w:color="auto" w:frame="1"/>
                <w:lang w:val="ru-RU"/>
              </w:rPr>
              <w:t>0</w:t>
            </w:r>
            <w:r w:rsidR="004D303D">
              <w:rPr>
                <w:rFonts w:ascii="Times New Roman" w:eastAsia="Times New Roman" w:hAnsi="Times New Roman" w:cs="Times New Roman"/>
                <w:b/>
                <w:bCs/>
                <w:sz w:val="24"/>
                <w:szCs w:val="24"/>
                <w:bdr w:val="none" w:sz="0" w:space="0" w:color="auto" w:frame="1"/>
                <w:lang w:val="ru-RU"/>
              </w:rPr>
              <w:t>000</w:t>
            </w:r>
            <w:r w:rsidR="000E68CD" w:rsidRPr="00C80F5D">
              <w:rPr>
                <w:rFonts w:ascii="Times New Roman" w:eastAsia="Times New Roman" w:hAnsi="Times New Roman" w:cs="Times New Roman"/>
                <w:b/>
                <w:bCs/>
                <w:sz w:val="24"/>
                <w:szCs w:val="24"/>
                <w:bdr w:val="none" w:sz="0" w:space="0" w:color="auto" w:frame="1"/>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hideMark/>
          </w:tcPr>
          <w:p w:rsidR="000E68CD" w:rsidRPr="00C80F5D" w:rsidRDefault="000E68CD" w:rsidP="00BF6104">
            <w:pPr>
              <w:spacing w:after="0" w:line="180" w:lineRule="atLeast"/>
              <w:rPr>
                <w:rFonts w:ascii="Times New Roman" w:eastAsia="Times New Roman" w:hAnsi="Times New Roman" w:cs="Times New Roman"/>
                <w:sz w:val="24"/>
                <w:szCs w:val="24"/>
              </w:rPr>
            </w:pP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hideMark/>
          </w:tcPr>
          <w:p w:rsidR="000E68CD" w:rsidRPr="00C80F5D" w:rsidRDefault="000E68CD" w:rsidP="00C07B89">
            <w:pPr>
              <w:spacing w:after="0" w:line="180" w:lineRule="atLeast"/>
              <w:jc w:val="center"/>
              <w:rPr>
                <w:rFonts w:ascii="Times New Roman" w:eastAsia="Times New Roman" w:hAnsi="Times New Roman" w:cs="Times New Roman"/>
                <w:sz w:val="24"/>
                <w:szCs w:val="24"/>
              </w:rPr>
            </w:pPr>
          </w:p>
        </w:tc>
        <w:tc>
          <w:tcPr>
            <w:tcW w:w="1275" w:type="dxa"/>
            <w:vMerge w:val="restart"/>
            <w:tcBorders>
              <w:top w:val="nil"/>
              <w:left w:val="nil"/>
              <w:bottom w:val="single" w:sz="8" w:space="0" w:color="auto"/>
              <w:right w:val="single" w:sz="8" w:space="0" w:color="auto"/>
            </w:tcBorders>
            <w:shd w:val="clear" w:color="auto" w:fill="auto"/>
            <w:tcMar>
              <w:top w:w="0" w:type="dxa"/>
              <w:left w:w="57" w:type="dxa"/>
              <w:bottom w:w="0" w:type="dxa"/>
              <w:right w:w="57" w:type="dxa"/>
            </w:tcMar>
            <w:hideMark/>
          </w:tcPr>
          <w:p w:rsidR="000E68CD" w:rsidRPr="00C12E16" w:rsidRDefault="000E68CD" w:rsidP="00C07B89">
            <w:pPr>
              <w:spacing w:after="0" w:line="180" w:lineRule="atLeast"/>
              <w:jc w:val="both"/>
              <w:rPr>
                <w:rFonts w:ascii="Times New Roman" w:eastAsia="Times New Roman" w:hAnsi="Times New Roman" w:cs="Times New Roman"/>
                <w:sz w:val="24"/>
                <w:szCs w:val="24"/>
              </w:rPr>
            </w:pPr>
            <w:r w:rsidRPr="00C12E16">
              <w:rPr>
                <w:rFonts w:ascii="Times New Roman" w:eastAsia="Times New Roman" w:hAnsi="Times New Roman" w:cs="Times New Roman"/>
                <w:sz w:val="24"/>
                <w:szCs w:val="24"/>
              </w:rPr>
              <w:t> </w:t>
            </w:r>
          </w:p>
        </w:tc>
      </w:tr>
      <w:tr w:rsidR="000E68CD" w:rsidRPr="00C12E16" w:rsidTr="008912F1">
        <w:trPr>
          <w:trHeight w:val="168"/>
        </w:trPr>
        <w:tc>
          <w:tcPr>
            <w:tcW w:w="6939" w:type="dxa"/>
            <w:gridSpan w:val="6"/>
            <w:vMerge/>
            <w:tcBorders>
              <w:top w:val="nil"/>
              <w:left w:val="single" w:sz="8" w:space="0" w:color="auto"/>
              <w:bottom w:val="single" w:sz="8" w:space="0" w:color="auto"/>
              <w:right w:val="single" w:sz="8" w:space="0" w:color="auto"/>
            </w:tcBorders>
            <w:shd w:val="clear" w:color="auto" w:fill="auto"/>
            <w:vAlign w:val="center"/>
            <w:hideMark/>
          </w:tcPr>
          <w:p w:rsidR="000E68CD" w:rsidRPr="00C12E16" w:rsidRDefault="000E68CD" w:rsidP="00C07B89">
            <w:pPr>
              <w:spacing w:after="0" w:line="240" w:lineRule="auto"/>
              <w:rPr>
                <w:rFonts w:ascii="Times New Roman" w:eastAsia="Times New Roman" w:hAnsi="Times New Roman" w:cs="Times New Roman"/>
                <w:sz w:val="24"/>
                <w:szCs w:val="24"/>
              </w:rPr>
            </w:pPr>
          </w:p>
        </w:tc>
        <w:tc>
          <w:tcPr>
            <w:tcW w:w="2977" w:type="dxa"/>
            <w:gridSpan w:val="6"/>
            <w:tcBorders>
              <w:top w:val="nil"/>
              <w:left w:val="nil"/>
              <w:bottom w:val="single" w:sz="8" w:space="0" w:color="auto"/>
              <w:right w:val="single" w:sz="8" w:space="0" w:color="auto"/>
            </w:tcBorders>
            <w:shd w:val="clear" w:color="auto" w:fill="auto"/>
            <w:tcMar>
              <w:top w:w="0" w:type="dxa"/>
              <w:left w:w="57" w:type="dxa"/>
              <w:bottom w:w="0" w:type="dxa"/>
              <w:right w:w="57" w:type="dxa"/>
            </w:tcMar>
            <w:hideMark/>
          </w:tcPr>
          <w:p w:rsidR="000E68CD" w:rsidRPr="00C80F5D" w:rsidRDefault="00BF6104" w:rsidP="00874E97">
            <w:pPr>
              <w:spacing w:after="0" w:line="168" w:lineRule="atLeast"/>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bdr w:val="none" w:sz="0" w:space="0" w:color="auto" w:frame="1"/>
                <w:lang w:val="ru-RU"/>
              </w:rPr>
              <w:t>1 2</w:t>
            </w:r>
            <w:r w:rsidR="00874E97" w:rsidRPr="00C80F5D">
              <w:rPr>
                <w:rFonts w:ascii="Times New Roman" w:eastAsia="Times New Roman" w:hAnsi="Times New Roman" w:cs="Times New Roman"/>
                <w:b/>
                <w:bCs/>
                <w:sz w:val="24"/>
                <w:szCs w:val="24"/>
                <w:bdr w:val="none" w:sz="0" w:space="0" w:color="auto" w:frame="1"/>
                <w:lang w:val="ru-RU"/>
              </w:rPr>
              <w:t>0</w:t>
            </w:r>
            <w:r w:rsidR="000E68CD" w:rsidRPr="00C80F5D">
              <w:rPr>
                <w:rFonts w:ascii="Times New Roman" w:eastAsia="Times New Roman" w:hAnsi="Times New Roman" w:cs="Times New Roman"/>
                <w:b/>
                <w:bCs/>
                <w:sz w:val="24"/>
                <w:szCs w:val="24"/>
                <w:bdr w:val="none" w:sz="0" w:space="0" w:color="auto" w:frame="1"/>
              </w:rPr>
              <w:t>0</w:t>
            </w:r>
            <w:r w:rsidR="004D303D">
              <w:rPr>
                <w:rFonts w:ascii="Times New Roman" w:eastAsia="Times New Roman" w:hAnsi="Times New Roman" w:cs="Times New Roman"/>
                <w:b/>
                <w:bCs/>
                <w:sz w:val="24"/>
                <w:szCs w:val="24"/>
                <w:bdr w:val="none" w:sz="0" w:space="0" w:color="auto" w:frame="1"/>
              </w:rPr>
              <w:t xml:space="preserve"> 000</w:t>
            </w:r>
            <w:r w:rsidR="000E68CD" w:rsidRPr="00C80F5D">
              <w:rPr>
                <w:rFonts w:ascii="Times New Roman" w:eastAsia="Times New Roman" w:hAnsi="Times New Roman" w:cs="Times New Roman"/>
                <w:b/>
                <w:bCs/>
                <w:sz w:val="24"/>
                <w:szCs w:val="24"/>
                <w:bdr w:val="none" w:sz="0" w:space="0" w:color="auto" w:frame="1"/>
              </w:rPr>
              <w:t>,0</w:t>
            </w:r>
          </w:p>
        </w:tc>
        <w:tc>
          <w:tcPr>
            <w:tcW w:w="1275" w:type="dxa"/>
            <w:vMerge/>
            <w:tcBorders>
              <w:top w:val="nil"/>
              <w:left w:val="nil"/>
              <w:bottom w:val="single" w:sz="8" w:space="0" w:color="auto"/>
              <w:right w:val="single" w:sz="8" w:space="0" w:color="auto"/>
            </w:tcBorders>
            <w:shd w:val="clear" w:color="auto" w:fill="auto"/>
            <w:vAlign w:val="center"/>
            <w:hideMark/>
          </w:tcPr>
          <w:p w:rsidR="000E68CD" w:rsidRPr="00C12E16" w:rsidRDefault="000E68CD" w:rsidP="00C07B89">
            <w:pPr>
              <w:spacing w:after="0" w:line="240" w:lineRule="auto"/>
              <w:rPr>
                <w:rFonts w:ascii="Times New Roman" w:eastAsia="Times New Roman" w:hAnsi="Times New Roman" w:cs="Times New Roman"/>
                <w:sz w:val="24"/>
                <w:szCs w:val="24"/>
              </w:rPr>
            </w:pPr>
          </w:p>
        </w:tc>
      </w:tr>
    </w:tbl>
    <w:p w:rsidR="00E0249D" w:rsidRDefault="00E0249D" w:rsidP="00126634">
      <w:pPr>
        <w:shd w:val="clear" w:color="auto" w:fill="FFFFFF"/>
        <w:spacing w:before="161" w:after="161" w:line="240" w:lineRule="auto"/>
        <w:jc w:val="center"/>
        <w:rPr>
          <w:rFonts w:ascii="Times New Roman" w:eastAsia="Times New Roman" w:hAnsi="Times New Roman" w:cs="Times New Roman"/>
          <w:b/>
          <w:bCs/>
          <w:sz w:val="24"/>
          <w:szCs w:val="24"/>
          <w:bdr w:val="none" w:sz="0" w:space="0" w:color="auto" w:frame="1"/>
        </w:rPr>
      </w:pPr>
    </w:p>
    <w:p w:rsidR="000E68CD" w:rsidRPr="00C80F5D" w:rsidRDefault="000E68CD" w:rsidP="00126634">
      <w:pPr>
        <w:shd w:val="clear" w:color="auto" w:fill="FFFFFF"/>
        <w:spacing w:before="161" w:after="161" w:line="240" w:lineRule="auto"/>
        <w:jc w:val="center"/>
        <w:rPr>
          <w:rFonts w:ascii="Times New Roman" w:eastAsia="Times New Roman" w:hAnsi="Times New Roman" w:cs="Times New Roman"/>
          <w:sz w:val="24"/>
          <w:szCs w:val="24"/>
        </w:rPr>
      </w:pPr>
      <w:r w:rsidRPr="00C80F5D">
        <w:rPr>
          <w:rFonts w:ascii="Times New Roman" w:eastAsia="Times New Roman" w:hAnsi="Times New Roman" w:cs="Times New Roman"/>
          <w:b/>
          <w:bCs/>
          <w:sz w:val="24"/>
          <w:szCs w:val="24"/>
          <w:bdr w:val="none" w:sz="0" w:space="0" w:color="auto" w:frame="1"/>
        </w:rPr>
        <w:t>VII. Координація та контроль за ходом виконання програми</w:t>
      </w:r>
    </w:p>
    <w:p w:rsidR="000E68CD" w:rsidRPr="00A24E1D" w:rsidRDefault="000E68CD" w:rsidP="00F91CA9">
      <w:pPr>
        <w:shd w:val="clear" w:color="auto" w:fill="FFFFFF"/>
        <w:spacing w:after="0" w:line="240" w:lineRule="auto"/>
        <w:ind w:firstLine="567"/>
        <w:jc w:val="both"/>
        <w:rPr>
          <w:rFonts w:ascii="Times New Roman" w:eastAsia="Times New Roman" w:hAnsi="Times New Roman" w:cs="Times New Roman"/>
          <w:sz w:val="24"/>
          <w:szCs w:val="24"/>
          <w:bdr w:val="none" w:sz="0" w:space="0" w:color="auto" w:frame="1"/>
        </w:rPr>
      </w:pPr>
      <w:r w:rsidRPr="00A24E1D">
        <w:rPr>
          <w:rFonts w:ascii="Times New Roman" w:eastAsia="Times New Roman" w:hAnsi="Times New Roman" w:cs="Times New Roman"/>
          <w:sz w:val="24"/>
          <w:szCs w:val="24"/>
          <w:bdr w:val="none" w:sz="0" w:space="0" w:color="auto" w:frame="1"/>
        </w:rPr>
        <w:t xml:space="preserve">Координація та контроль за ходом виконання програми здійснюється  </w:t>
      </w:r>
      <w:r w:rsidR="00F91CA9" w:rsidRPr="00C12E16">
        <w:rPr>
          <w:rFonts w:ascii="Times New Roman" w:eastAsia="Times New Roman" w:hAnsi="Times New Roman" w:cs="Times New Roman"/>
          <w:sz w:val="24"/>
          <w:szCs w:val="24"/>
          <w:bdr w:val="none" w:sz="0" w:space="0" w:color="auto" w:frame="1"/>
        </w:rPr>
        <w:t>Литовезьк</w:t>
      </w:r>
      <w:r w:rsidR="00F91CA9">
        <w:rPr>
          <w:rFonts w:ascii="Times New Roman" w:eastAsia="Times New Roman" w:hAnsi="Times New Roman" w:cs="Times New Roman"/>
          <w:sz w:val="24"/>
          <w:szCs w:val="24"/>
          <w:bdr w:val="none" w:sz="0" w:space="0" w:color="auto" w:frame="1"/>
        </w:rPr>
        <w:t>ою</w:t>
      </w:r>
      <w:r w:rsidR="00F91CA9" w:rsidRPr="00C12E16">
        <w:rPr>
          <w:rFonts w:ascii="Times New Roman" w:eastAsia="Times New Roman" w:hAnsi="Times New Roman" w:cs="Times New Roman"/>
          <w:sz w:val="24"/>
          <w:szCs w:val="24"/>
          <w:bdr w:val="none" w:sz="0" w:space="0" w:color="auto" w:frame="1"/>
        </w:rPr>
        <w:t xml:space="preserve"> сільськ</w:t>
      </w:r>
      <w:r w:rsidR="00F91CA9">
        <w:rPr>
          <w:rFonts w:ascii="Times New Roman" w:eastAsia="Times New Roman" w:hAnsi="Times New Roman" w:cs="Times New Roman"/>
          <w:sz w:val="24"/>
          <w:szCs w:val="24"/>
          <w:bdr w:val="none" w:sz="0" w:space="0" w:color="auto" w:frame="1"/>
        </w:rPr>
        <w:t>ою</w:t>
      </w:r>
      <w:r w:rsidR="00F91CA9" w:rsidRPr="00C12E16">
        <w:rPr>
          <w:rFonts w:ascii="Times New Roman" w:eastAsia="Times New Roman" w:hAnsi="Times New Roman" w:cs="Times New Roman"/>
          <w:sz w:val="24"/>
          <w:szCs w:val="24"/>
          <w:bdr w:val="none" w:sz="0" w:space="0" w:color="auto" w:frame="1"/>
        </w:rPr>
        <w:t xml:space="preserve"> рад</w:t>
      </w:r>
      <w:r w:rsidR="00F91CA9">
        <w:rPr>
          <w:rFonts w:ascii="Times New Roman" w:eastAsia="Times New Roman" w:hAnsi="Times New Roman" w:cs="Times New Roman"/>
          <w:sz w:val="24"/>
          <w:szCs w:val="24"/>
          <w:bdr w:val="none" w:sz="0" w:space="0" w:color="auto" w:frame="1"/>
        </w:rPr>
        <w:t>ою</w:t>
      </w:r>
      <w:r w:rsidRPr="00A24E1D">
        <w:rPr>
          <w:rFonts w:ascii="Times New Roman" w:eastAsia="Times New Roman" w:hAnsi="Times New Roman" w:cs="Times New Roman"/>
          <w:sz w:val="24"/>
          <w:szCs w:val="24"/>
          <w:bdr w:val="none" w:sz="0" w:space="0" w:color="auto" w:frame="1"/>
        </w:rPr>
        <w:t>.</w:t>
      </w:r>
    </w:p>
    <w:p w:rsidR="00F91CA9" w:rsidRDefault="00F91CA9" w:rsidP="000E68CD">
      <w:pPr>
        <w:shd w:val="clear" w:color="auto" w:fill="FFFFFF"/>
        <w:spacing w:after="0" w:line="240" w:lineRule="auto"/>
        <w:jc w:val="both"/>
        <w:rPr>
          <w:rFonts w:ascii="Times New Roman" w:eastAsia="Times New Roman" w:hAnsi="Times New Roman" w:cs="Times New Roman"/>
          <w:color w:val="333333"/>
          <w:sz w:val="24"/>
          <w:szCs w:val="24"/>
        </w:rPr>
      </w:pPr>
    </w:p>
    <w:p w:rsidR="00C225C4" w:rsidRDefault="00C225C4" w:rsidP="000E68CD">
      <w:pPr>
        <w:shd w:val="clear" w:color="auto" w:fill="FFFFFF"/>
        <w:spacing w:after="0" w:line="240" w:lineRule="auto"/>
        <w:jc w:val="both"/>
        <w:rPr>
          <w:rFonts w:ascii="Times New Roman" w:eastAsia="Times New Roman" w:hAnsi="Times New Roman" w:cs="Times New Roman"/>
          <w:color w:val="333333"/>
          <w:sz w:val="24"/>
          <w:szCs w:val="24"/>
        </w:rPr>
      </w:pPr>
    </w:p>
    <w:p w:rsidR="00B8609B" w:rsidRPr="00C12E16" w:rsidRDefault="00B8609B" w:rsidP="000E68CD">
      <w:pPr>
        <w:shd w:val="clear" w:color="auto" w:fill="FFFFFF"/>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Секретар ради                                                                                              </w:t>
      </w:r>
      <w:bookmarkStart w:id="1" w:name="_GoBack"/>
      <w:bookmarkEnd w:id="1"/>
      <w:r>
        <w:rPr>
          <w:rFonts w:ascii="Times New Roman" w:eastAsia="Times New Roman" w:hAnsi="Times New Roman" w:cs="Times New Roman"/>
          <w:color w:val="333333"/>
          <w:sz w:val="24"/>
          <w:szCs w:val="24"/>
        </w:rPr>
        <w:t xml:space="preserve"> </w:t>
      </w:r>
      <w:r w:rsidRPr="00B8609B">
        <w:rPr>
          <w:rFonts w:ascii="Times New Roman" w:eastAsia="Times New Roman" w:hAnsi="Times New Roman" w:cs="Times New Roman"/>
          <w:b/>
          <w:color w:val="333333"/>
          <w:sz w:val="24"/>
          <w:szCs w:val="24"/>
        </w:rPr>
        <w:t>Мирослава ЖУКОВА</w:t>
      </w:r>
    </w:p>
    <w:sectPr w:rsidR="00B8609B" w:rsidRPr="00C12E16" w:rsidSect="002D6A5F">
      <w:pgSz w:w="11906" w:h="16838"/>
      <w:pgMar w:top="142" w:right="567"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1"/>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hint="default"/>
        <w:b/>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8CD"/>
    <w:rsid w:val="00002197"/>
    <w:rsid w:val="00004AC3"/>
    <w:rsid w:val="000540AC"/>
    <w:rsid w:val="00095CCA"/>
    <w:rsid w:val="00096D0C"/>
    <w:rsid w:val="000B5507"/>
    <w:rsid w:val="000C6B11"/>
    <w:rsid w:val="000E1E49"/>
    <w:rsid w:val="000E2BD1"/>
    <w:rsid w:val="000E68CD"/>
    <w:rsid w:val="000F0F14"/>
    <w:rsid w:val="000F313E"/>
    <w:rsid w:val="0010041B"/>
    <w:rsid w:val="00101C4C"/>
    <w:rsid w:val="00123B6B"/>
    <w:rsid w:val="001260BE"/>
    <w:rsid w:val="00126634"/>
    <w:rsid w:val="00130EB9"/>
    <w:rsid w:val="001441A5"/>
    <w:rsid w:val="00176DE5"/>
    <w:rsid w:val="00197653"/>
    <w:rsid w:val="001A33EA"/>
    <w:rsid w:val="001B3E34"/>
    <w:rsid w:val="001B6AD8"/>
    <w:rsid w:val="001C17E6"/>
    <w:rsid w:val="001D4CD9"/>
    <w:rsid w:val="002611D0"/>
    <w:rsid w:val="002D1CA4"/>
    <w:rsid w:val="002D6A5F"/>
    <w:rsid w:val="002D6CFD"/>
    <w:rsid w:val="002E1B25"/>
    <w:rsid w:val="003146D9"/>
    <w:rsid w:val="00340E04"/>
    <w:rsid w:val="003625DF"/>
    <w:rsid w:val="00364B6C"/>
    <w:rsid w:val="003B6E27"/>
    <w:rsid w:val="003C19D2"/>
    <w:rsid w:val="003C25B6"/>
    <w:rsid w:val="003C6A46"/>
    <w:rsid w:val="003E4A67"/>
    <w:rsid w:val="00484FE7"/>
    <w:rsid w:val="00485BAF"/>
    <w:rsid w:val="004B5528"/>
    <w:rsid w:val="004D246F"/>
    <w:rsid w:val="004D303D"/>
    <w:rsid w:val="004D3B17"/>
    <w:rsid w:val="004E3B77"/>
    <w:rsid w:val="00517D89"/>
    <w:rsid w:val="0052493B"/>
    <w:rsid w:val="00527DCE"/>
    <w:rsid w:val="00585753"/>
    <w:rsid w:val="0059679D"/>
    <w:rsid w:val="005C5E5B"/>
    <w:rsid w:val="005D7A64"/>
    <w:rsid w:val="005F3906"/>
    <w:rsid w:val="00603537"/>
    <w:rsid w:val="00623257"/>
    <w:rsid w:val="00623D10"/>
    <w:rsid w:val="00631B93"/>
    <w:rsid w:val="0064224C"/>
    <w:rsid w:val="00646ADA"/>
    <w:rsid w:val="00651176"/>
    <w:rsid w:val="0066010F"/>
    <w:rsid w:val="00666DFD"/>
    <w:rsid w:val="006801EA"/>
    <w:rsid w:val="006A2539"/>
    <w:rsid w:val="006B1019"/>
    <w:rsid w:val="006C1F75"/>
    <w:rsid w:val="00741ACA"/>
    <w:rsid w:val="007765AD"/>
    <w:rsid w:val="00792364"/>
    <w:rsid w:val="007C54C4"/>
    <w:rsid w:val="007D1EE9"/>
    <w:rsid w:val="008023A9"/>
    <w:rsid w:val="008209B0"/>
    <w:rsid w:val="00833FED"/>
    <w:rsid w:val="00855C57"/>
    <w:rsid w:val="00866595"/>
    <w:rsid w:val="00874E97"/>
    <w:rsid w:val="008912F1"/>
    <w:rsid w:val="008A55E3"/>
    <w:rsid w:val="008B307A"/>
    <w:rsid w:val="008C5F2E"/>
    <w:rsid w:val="008D4F20"/>
    <w:rsid w:val="008E476C"/>
    <w:rsid w:val="009265E8"/>
    <w:rsid w:val="00927F2C"/>
    <w:rsid w:val="0093682D"/>
    <w:rsid w:val="00941240"/>
    <w:rsid w:val="00946399"/>
    <w:rsid w:val="00962F8D"/>
    <w:rsid w:val="00965349"/>
    <w:rsid w:val="009731EE"/>
    <w:rsid w:val="00984D95"/>
    <w:rsid w:val="00994CAA"/>
    <w:rsid w:val="009D626E"/>
    <w:rsid w:val="009E6CFD"/>
    <w:rsid w:val="00A00490"/>
    <w:rsid w:val="00A24E1D"/>
    <w:rsid w:val="00A345DC"/>
    <w:rsid w:val="00A52270"/>
    <w:rsid w:val="00A52C72"/>
    <w:rsid w:val="00A61372"/>
    <w:rsid w:val="00A83F6F"/>
    <w:rsid w:val="00A8448B"/>
    <w:rsid w:val="00A86E2F"/>
    <w:rsid w:val="00A95915"/>
    <w:rsid w:val="00A9727D"/>
    <w:rsid w:val="00AE18F3"/>
    <w:rsid w:val="00B13B0A"/>
    <w:rsid w:val="00B31459"/>
    <w:rsid w:val="00B45BB2"/>
    <w:rsid w:val="00B5353E"/>
    <w:rsid w:val="00B56D6E"/>
    <w:rsid w:val="00B63580"/>
    <w:rsid w:val="00B8609B"/>
    <w:rsid w:val="00BB23DF"/>
    <w:rsid w:val="00BE43E0"/>
    <w:rsid w:val="00BF6104"/>
    <w:rsid w:val="00C04853"/>
    <w:rsid w:val="00C12E16"/>
    <w:rsid w:val="00C225C4"/>
    <w:rsid w:val="00C80F5D"/>
    <w:rsid w:val="00C86AE4"/>
    <w:rsid w:val="00C92C6A"/>
    <w:rsid w:val="00CB3E15"/>
    <w:rsid w:val="00CB7C63"/>
    <w:rsid w:val="00CD0488"/>
    <w:rsid w:val="00CE2805"/>
    <w:rsid w:val="00CF4BA7"/>
    <w:rsid w:val="00D42B74"/>
    <w:rsid w:val="00D65666"/>
    <w:rsid w:val="00D92EF4"/>
    <w:rsid w:val="00DB1DE7"/>
    <w:rsid w:val="00DD1306"/>
    <w:rsid w:val="00E0249D"/>
    <w:rsid w:val="00E06B71"/>
    <w:rsid w:val="00E14888"/>
    <w:rsid w:val="00E16AC6"/>
    <w:rsid w:val="00E57DCD"/>
    <w:rsid w:val="00E60E9C"/>
    <w:rsid w:val="00E91830"/>
    <w:rsid w:val="00E9209C"/>
    <w:rsid w:val="00EA6A0C"/>
    <w:rsid w:val="00ED1BE4"/>
    <w:rsid w:val="00F17678"/>
    <w:rsid w:val="00F671D8"/>
    <w:rsid w:val="00F70208"/>
    <w:rsid w:val="00F91CA9"/>
    <w:rsid w:val="00FA7621"/>
    <w:rsid w:val="00FC68EB"/>
    <w:rsid w:val="00FC6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5206E"/>
  <w15:docId w15:val="{D32103BC-C3B5-4ACA-AF93-44AC363BE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31EE"/>
    <w:rPr>
      <w:lang w:val="uk-UA"/>
    </w:rPr>
  </w:style>
  <w:style w:type="paragraph" w:styleId="5">
    <w:name w:val="heading 5"/>
    <w:basedOn w:val="a"/>
    <w:next w:val="a"/>
    <w:link w:val="50"/>
    <w:qFormat/>
    <w:rsid w:val="00DB1DE7"/>
    <w:pPr>
      <w:keepNext/>
      <w:numPr>
        <w:ilvl w:val="4"/>
        <w:numId w:val="1"/>
      </w:numPr>
      <w:suppressAutoHyphens/>
      <w:spacing w:after="0" w:line="240" w:lineRule="auto"/>
      <w:jc w:val="both"/>
      <w:outlineLvl w:val="4"/>
    </w:pPr>
    <w:rPr>
      <w:rFonts w:ascii="Bookman Old Style" w:eastAsia="Times New Roman" w:hAnsi="Bookman Old Style" w:cs="Bookman Old Style"/>
      <w:sz w:val="27"/>
      <w:szCs w:val="27"/>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E68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Обычный1"/>
    <w:qFormat/>
    <w:rsid w:val="001B3E34"/>
    <w:pPr>
      <w:spacing w:after="0" w:line="240" w:lineRule="auto"/>
    </w:pPr>
    <w:rPr>
      <w:rFonts w:ascii="Times New Roman" w:eastAsia="Times New Roman" w:hAnsi="Times New Roman" w:cs="Times New Roman"/>
      <w:sz w:val="24"/>
      <w:szCs w:val="20"/>
    </w:rPr>
  </w:style>
  <w:style w:type="character" w:customStyle="1" w:styleId="10">
    <w:name w:val="Основной шрифт абзаца1"/>
    <w:rsid w:val="001B3E34"/>
  </w:style>
  <w:style w:type="paragraph" w:styleId="a4">
    <w:name w:val="Balloon Text"/>
    <w:basedOn w:val="a"/>
    <w:link w:val="a5"/>
    <w:uiPriority w:val="99"/>
    <w:semiHidden/>
    <w:unhideWhenUsed/>
    <w:rsid w:val="008B307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B307A"/>
    <w:rPr>
      <w:rFonts w:ascii="Segoe UI" w:hAnsi="Segoe UI" w:cs="Segoe UI"/>
      <w:sz w:val="18"/>
      <w:szCs w:val="18"/>
      <w:lang w:val="uk-UA"/>
    </w:rPr>
  </w:style>
  <w:style w:type="paragraph" w:styleId="a6">
    <w:name w:val="Body Text"/>
    <w:basedOn w:val="a"/>
    <w:link w:val="a7"/>
    <w:rsid w:val="000E1E49"/>
    <w:pPr>
      <w:widowControl w:val="0"/>
      <w:suppressAutoHyphens/>
      <w:spacing w:after="120" w:line="240" w:lineRule="auto"/>
    </w:pPr>
    <w:rPr>
      <w:rFonts w:ascii="Times New Roman" w:eastAsia="Andale Sans UI" w:hAnsi="Times New Roman" w:cs="Times New Roman"/>
      <w:kern w:val="2"/>
      <w:sz w:val="24"/>
      <w:szCs w:val="24"/>
      <w:lang w:eastAsia="zh-CN"/>
    </w:rPr>
  </w:style>
  <w:style w:type="character" w:customStyle="1" w:styleId="a7">
    <w:name w:val="Основной текст Знак"/>
    <w:basedOn w:val="a0"/>
    <w:link w:val="a6"/>
    <w:rsid w:val="000E1E49"/>
    <w:rPr>
      <w:rFonts w:ascii="Times New Roman" w:eastAsia="Andale Sans UI" w:hAnsi="Times New Roman" w:cs="Times New Roman"/>
      <w:kern w:val="2"/>
      <w:sz w:val="24"/>
      <w:szCs w:val="24"/>
      <w:lang w:eastAsia="zh-CN"/>
    </w:rPr>
  </w:style>
  <w:style w:type="paragraph" w:customStyle="1" w:styleId="a8">
    <w:name w:val="Содержимое таблицы"/>
    <w:basedOn w:val="a"/>
    <w:rsid w:val="000F0F14"/>
    <w:pPr>
      <w:suppressAutoHyphens/>
    </w:pPr>
    <w:rPr>
      <w:rFonts w:ascii="Calibri" w:eastAsia="Calibri" w:hAnsi="Calibri" w:cs="Calibri"/>
      <w:lang w:eastAsia="zh-CN"/>
    </w:rPr>
  </w:style>
  <w:style w:type="character" w:customStyle="1" w:styleId="50">
    <w:name w:val="Заголовок 5 Знак"/>
    <w:basedOn w:val="a0"/>
    <w:link w:val="5"/>
    <w:rsid w:val="00DB1DE7"/>
    <w:rPr>
      <w:rFonts w:ascii="Bookman Old Style" w:eastAsia="Times New Roman" w:hAnsi="Bookman Old Style" w:cs="Bookman Old Style"/>
      <w:sz w:val="27"/>
      <w:szCs w:val="27"/>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918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A9CC5-55E6-48A1-BBEB-94496BF6A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Pages>
  <Words>10366</Words>
  <Characters>5909</Characters>
  <Application>Microsoft Office Word</Application>
  <DocSecurity>0</DocSecurity>
  <Lines>49</Lines>
  <Paragraphs>32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16243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25</cp:revision>
  <cp:lastPrinted>2023-11-27T14:37:00Z</cp:lastPrinted>
  <dcterms:created xsi:type="dcterms:W3CDTF">2023-11-27T09:41:00Z</dcterms:created>
  <dcterms:modified xsi:type="dcterms:W3CDTF">2026-01-28T07:29:00Z</dcterms:modified>
</cp:coreProperties>
</file>